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E54" w:rsidRPr="001903BE" w:rsidRDefault="008C0E54" w:rsidP="008C0E54">
      <w:pPr>
        <w:pStyle w:val="Koptekst"/>
        <w:spacing w:line="276" w:lineRule="auto"/>
        <w:jc w:val="center"/>
        <w:rPr>
          <w:lang w:val="en-US"/>
        </w:rPr>
      </w:pPr>
      <w:r>
        <w:rPr>
          <w:rFonts w:ascii="Times New Roman" w:hAnsi="Times New Roman"/>
          <w:noProof/>
          <w:lang w:eastAsia="nl-BE"/>
        </w:rPr>
        <w:drawing>
          <wp:anchor distT="0" distB="0" distL="114300" distR="114300" simplePos="0" relativeHeight="251660288" behindDoc="0" locked="0" layoutInCell="1" allowOverlap="1" wp14:anchorId="63158F84" wp14:editId="4D2F9E62">
            <wp:simplePos x="0" y="0"/>
            <wp:positionH relativeFrom="column">
              <wp:posOffset>-592558</wp:posOffset>
            </wp:positionH>
            <wp:positionV relativeFrom="paragraph">
              <wp:posOffset>-405690</wp:posOffset>
            </wp:positionV>
            <wp:extent cx="1587399" cy="756603"/>
            <wp:effectExtent l="0" t="0" r="0" b="571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87399" cy="75660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nl-BE"/>
        </w:rPr>
        <w:drawing>
          <wp:anchor distT="0" distB="0" distL="114300" distR="114300" simplePos="0" relativeHeight="251659264" behindDoc="1" locked="0" layoutInCell="1" allowOverlap="1" wp14:anchorId="36DBF0DD" wp14:editId="2EB43144">
            <wp:simplePos x="0" y="0"/>
            <wp:positionH relativeFrom="column">
              <wp:posOffset>5001895</wp:posOffset>
            </wp:positionH>
            <wp:positionV relativeFrom="paragraph">
              <wp:posOffset>-274955</wp:posOffset>
            </wp:positionV>
            <wp:extent cx="1485900" cy="57785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us.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5900" cy="577850"/>
                    </a:xfrm>
                    <a:prstGeom prst="rect">
                      <a:avLst/>
                    </a:prstGeom>
                  </pic:spPr>
                </pic:pic>
              </a:graphicData>
            </a:graphic>
            <wp14:sizeRelH relativeFrom="page">
              <wp14:pctWidth>0</wp14:pctWidth>
            </wp14:sizeRelH>
            <wp14:sizeRelV relativeFrom="page">
              <wp14:pctHeight>0</wp14:pctHeight>
            </wp14:sizeRelV>
          </wp:anchor>
        </w:drawing>
      </w:r>
      <w:r w:rsidRPr="001903BE">
        <w:rPr>
          <w:rFonts w:ascii="Cambria" w:eastAsia="Times New Roman" w:hAnsi="Cambria"/>
          <w:sz w:val="18"/>
          <w:szCs w:val="24"/>
          <w:lang w:val="en-US"/>
        </w:rPr>
        <w:t>CCNURCA: 544169–TEMPUS–1–2013-1-BE-TEMPUS-JPCR</w:t>
      </w:r>
    </w:p>
    <w:p w:rsidR="008C0E54" w:rsidRDefault="008C0E54" w:rsidP="0098753F">
      <w:pPr>
        <w:rPr>
          <w:rFonts w:ascii="Arial" w:hAnsi="Arial" w:cs="Arial"/>
          <w:b/>
          <w:sz w:val="28"/>
          <w:lang w:val="en-US"/>
        </w:rPr>
      </w:pPr>
    </w:p>
    <w:p w:rsidR="008C0E54" w:rsidRDefault="008C0E54" w:rsidP="0098753F">
      <w:pPr>
        <w:rPr>
          <w:rFonts w:ascii="Arial" w:hAnsi="Arial" w:cs="Arial"/>
          <w:b/>
          <w:sz w:val="28"/>
          <w:lang w:val="en-US"/>
        </w:rPr>
      </w:pPr>
    </w:p>
    <w:p w:rsidR="001C0B16" w:rsidRPr="00AF699F" w:rsidRDefault="00B66E12" w:rsidP="0098753F">
      <w:pPr>
        <w:rPr>
          <w:rFonts w:asciiTheme="majorHAnsi" w:hAnsiTheme="majorHAnsi" w:cs="Arial"/>
          <w:b/>
          <w:sz w:val="24"/>
          <w:lang w:val="en-US"/>
        </w:rPr>
      </w:pPr>
      <w:r w:rsidRPr="00AF699F">
        <w:rPr>
          <w:rFonts w:asciiTheme="majorHAnsi" w:hAnsiTheme="majorHAnsi" w:cs="Arial"/>
          <w:b/>
          <w:sz w:val="24"/>
          <w:lang w:val="en-US"/>
        </w:rPr>
        <w:t xml:space="preserve">Analysis of current situation in nursing education </w:t>
      </w:r>
      <w:r w:rsidR="009517CC" w:rsidRPr="00AF699F">
        <w:rPr>
          <w:rFonts w:asciiTheme="majorHAnsi" w:hAnsiTheme="majorHAnsi" w:cs="Arial"/>
          <w:b/>
          <w:sz w:val="24"/>
          <w:lang w:val="en-US"/>
        </w:rPr>
        <w:br/>
      </w:r>
      <w:r w:rsidRPr="00AF699F">
        <w:rPr>
          <w:rFonts w:asciiTheme="majorHAnsi" w:hAnsiTheme="majorHAnsi" w:cs="Arial"/>
          <w:b/>
          <w:sz w:val="24"/>
          <w:lang w:val="en-US"/>
        </w:rPr>
        <w:t xml:space="preserve">in EU and in the WB region </w:t>
      </w:r>
    </w:p>
    <w:p w:rsidR="00A853B0" w:rsidRPr="00ED6A0F" w:rsidRDefault="00A853B0" w:rsidP="00A853B0">
      <w:pPr>
        <w:rPr>
          <w:rFonts w:asciiTheme="majorHAnsi" w:hAnsiTheme="majorHAnsi" w:cs="Arial"/>
          <w:lang w:val="en-US"/>
        </w:rPr>
      </w:pPr>
      <w:bookmarkStart w:id="0" w:name="_GoBack"/>
      <w:bookmarkEnd w:id="0"/>
    </w:p>
    <w:p w:rsidR="00A853B0" w:rsidRPr="00ED6A0F" w:rsidRDefault="00A853B0" w:rsidP="00A853B0">
      <w:pPr>
        <w:rPr>
          <w:rFonts w:asciiTheme="majorHAnsi" w:hAnsiTheme="majorHAnsi" w:cs="Arial"/>
          <w:u w:val="single"/>
          <w:lang w:val="en-US"/>
        </w:rPr>
      </w:pPr>
      <w:r w:rsidRPr="00ED6A0F">
        <w:rPr>
          <w:rFonts w:asciiTheme="majorHAnsi" w:hAnsiTheme="majorHAnsi" w:cs="Arial"/>
          <w:u w:val="single"/>
          <w:lang w:val="en-US"/>
        </w:rPr>
        <w:t>Introduction</w:t>
      </w:r>
    </w:p>
    <w:p w:rsidR="00A853B0" w:rsidRPr="00ED6A0F" w:rsidRDefault="00A853B0" w:rsidP="0099245C">
      <w:pPr>
        <w:rPr>
          <w:rFonts w:asciiTheme="majorHAnsi" w:hAnsiTheme="majorHAnsi" w:cs="Arial"/>
          <w:lang w:val="en-US"/>
        </w:rPr>
      </w:pPr>
      <w:r w:rsidRPr="00ED6A0F">
        <w:rPr>
          <w:rFonts w:asciiTheme="majorHAnsi" w:hAnsiTheme="majorHAnsi" w:cs="Arial"/>
          <w:lang w:val="en-US"/>
        </w:rPr>
        <w:t xml:space="preserve">TEMPUS is the European Union’s </w:t>
      </w:r>
      <w:r w:rsidRPr="00ED6A0F">
        <w:rPr>
          <w:rFonts w:asciiTheme="majorHAnsi" w:hAnsiTheme="majorHAnsi" w:cs="Arial"/>
          <w:bCs/>
          <w:lang w:val="en-US"/>
        </w:rPr>
        <w:t xml:space="preserve">program which supports the </w:t>
      </w:r>
      <w:r w:rsidR="00F62A86" w:rsidRPr="00ED6A0F">
        <w:rPr>
          <w:rFonts w:asciiTheme="majorHAnsi" w:hAnsiTheme="majorHAnsi" w:cs="Arial"/>
          <w:bCs/>
          <w:lang w:val="en-US"/>
        </w:rPr>
        <w:t>modernization</w:t>
      </w:r>
      <w:r w:rsidRPr="00ED6A0F">
        <w:rPr>
          <w:rFonts w:asciiTheme="majorHAnsi" w:hAnsiTheme="majorHAnsi" w:cs="Arial"/>
          <w:bCs/>
          <w:lang w:val="en-US"/>
        </w:rPr>
        <w:t xml:space="preserve"> of higher education in the EU's surrounding area</w:t>
      </w:r>
      <w:r w:rsidRPr="00ED6A0F">
        <w:rPr>
          <w:rFonts w:asciiTheme="majorHAnsi" w:hAnsiTheme="majorHAnsi" w:cs="Arial"/>
          <w:lang w:val="en-US"/>
        </w:rPr>
        <w:t xml:space="preserve">. Tempus </w:t>
      </w:r>
      <w:r w:rsidRPr="00ED6A0F">
        <w:rPr>
          <w:rFonts w:asciiTheme="majorHAnsi" w:hAnsiTheme="majorHAnsi" w:cs="Arial"/>
          <w:bCs/>
          <w:lang w:val="en-US"/>
        </w:rPr>
        <w:t>promotes institutional cooperation</w:t>
      </w:r>
      <w:r w:rsidRPr="00ED6A0F">
        <w:rPr>
          <w:rFonts w:asciiTheme="majorHAnsi" w:hAnsiTheme="majorHAnsi" w:cs="Arial"/>
          <w:lang w:val="en-US"/>
        </w:rPr>
        <w:t xml:space="preserve"> that involves the European Union and Partner Countries and focuses on the reform and </w:t>
      </w:r>
      <w:r w:rsidR="00F62A86" w:rsidRPr="00ED6A0F">
        <w:rPr>
          <w:rFonts w:asciiTheme="majorHAnsi" w:hAnsiTheme="majorHAnsi" w:cs="Arial"/>
          <w:lang w:val="en-US"/>
        </w:rPr>
        <w:t>modernization</w:t>
      </w:r>
      <w:r w:rsidRPr="00ED6A0F">
        <w:rPr>
          <w:rFonts w:asciiTheme="majorHAnsi" w:hAnsiTheme="majorHAnsi" w:cs="Arial"/>
          <w:lang w:val="en-US"/>
        </w:rPr>
        <w:t xml:space="preserve"> of higher education systems in the Partner Countries of Eastern Europe, Central Asia, the Western Balkans and the Mediterranean region. </w:t>
      </w:r>
    </w:p>
    <w:p w:rsidR="0099245C" w:rsidRPr="00ED6A0F" w:rsidRDefault="0099245C" w:rsidP="0099245C">
      <w:pPr>
        <w:rPr>
          <w:rFonts w:asciiTheme="majorHAnsi" w:hAnsiTheme="majorHAnsi" w:cs="Arial"/>
          <w:lang w:val="en-US"/>
        </w:rPr>
      </w:pPr>
      <w:r w:rsidRPr="00ED6A0F">
        <w:rPr>
          <w:rFonts w:asciiTheme="majorHAnsi" w:hAnsiTheme="majorHAnsi" w:cs="Arial"/>
          <w:lang w:val="en-US"/>
        </w:rPr>
        <w:t>Within this framework a consortium of Universities, U</w:t>
      </w:r>
      <w:r w:rsidR="004B7655" w:rsidRPr="00ED6A0F">
        <w:rPr>
          <w:rFonts w:asciiTheme="majorHAnsi" w:hAnsiTheme="majorHAnsi" w:cs="Arial"/>
          <w:lang w:val="en-US"/>
        </w:rPr>
        <w:t xml:space="preserve">niversity colleges and </w:t>
      </w:r>
      <w:r w:rsidRPr="00ED6A0F">
        <w:rPr>
          <w:rFonts w:asciiTheme="majorHAnsi" w:hAnsiTheme="majorHAnsi" w:cs="Arial"/>
          <w:lang w:val="en-US"/>
        </w:rPr>
        <w:t>Governmental authorities engaged themselves for a project named “Competency based Curriculum Reform in Nursing and Caring in Western Balkan Universities"</w:t>
      </w:r>
      <w:r w:rsidR="0088496C" w:rsidRPr="00ED6A0F">
        <w:rPr>
          <w:rFonts w:asciiTheme="majorHAnsi" w:hAnsiTheme="majorHAnsi" w:cs="Arial"/>
          <w:lang w:val="en-US"/>
        </w:rPr>
        <w:t xml:space="preserve"> (CCNURCA)</w:t>
      </w:r>
      <w:r w:rsidRPr="00ED6A0F">
        <w:rPr>
          <w:rFonts w:asciiTheme="majorHAnsi" w:hAnsiTheme="majorHAnsi" w:cs="Arial"/>
          <w:lang w:val="en-US"/>
        </w:rPr>
        <w:t>.</w:t>
      </w:r>
    </w:p>
    <w:p w:rsidR="0099245C" w:rsidRPr="00ED6A0F" w:rsidRDefault="00A853B0" w:rsidP="0099245C">
      <w:pPr>
        <w:rPr>
          <w:rFonts w:asciiTheme="majorHAnsi" w:hAnsiTheme="majorHAnsi" w:cs="Arial"/>
          <w:lang w:val="en-US"/>
        </w:rPr>
      </w:pPr>
      <w:r w:rsidRPr="00ED6A0F">
        <w:rPr>
          <w:rFonts w:asciiTheme="majorHAnsi" w:hAnsiTheme="majorHAnsi" w:cs="Arial"/>
          <w:lang w:val="en-US"/>
        </w:rPr>
        <w:t xml:space="preserve">The overall aim of the project is the </w:t>
      </w:r>
      <w:r w:rsidRPr="00ED6A0F">
        <w:rPr>
          <w:rFonts w:asciiTheme="majorHAnsi" w:hAnsiTheme="majorHAnsi" w:cs="Arial"/>
          <w:bCs/>
          <w:lang w:val="en-US"/>
        </w:rPr>
        <w:t>curricular reform of higher nursing education</w:t>
      </w:r>
      <w:r w:rsidRPr="00ED6A0F">
        <w:rPr>
          <w:rFonts w:asciiTheme="majorHAnsi" w:hAnsiTheme="majorHAnsi" w:cs="Arial"/>
          <w:lang w:val="en-US"/>
        </w:rPr>
        <w:t xml:space="preserve"> to be in line with competence based education and professional standards that have to be met by all European Union member states. </w:t>
      </w:r>
      <w:r w:rsidR="0099245C" w:rsidRPr="00ED6A0F">
        <w:rPr>
          <w:rFonts w:asciiTheme="majorHAnsi" w:hAnsiTheme="majorHAnsi" w:cs="Arial"/>
          <w:lang w:val="en-US"/>
        </w:rPr>
        <w:t>In this way this proposal fully supports the ongoing reform of higher education in the WB region.</w:t>
      </w:r>
    </w:p>
    <w:p w:rsidR="0099245C" w:rsidRPr="00ED6A0F" w:rsidRDefault="004B7655" w:rsidP="0099245C">
      <w:pPr>
        <w:rPr>
          <w:rFonts w:asciiTheme="majorHAnsi" w:hAnsiTheme="majorHAnsi" w:cs="Arial"/>
          <w:lang w:val="en-US"/>
        </w:rPr>
      </w:pPr>
      <w:r w:rsidRPr="00ED6A0F">
        <w:rPr>
          <w:rFonts w:asciiTheme="majorHAnsi" w:hAnsiTheme="majorHAnsi" w:cs="Arial"/>
          <w:lang w:val="en-US"/>
        </w:rPr>
        <w:t>The</w:t>
      </w:r>
      <w:r w:rsidR="00F62A86" w:rsidRPr="00ED6A0F">
        <w:rPr>
          <w:rFonts w:asciiTheme="majorHAnsi" w:hAnsiTheme="majorHAnsi" w:cs="Arial"/>
          <w:lang w:val="en-US"/>
        </w:rPr>
        <w:t xml:space="preserve"> first step in this project was the a</w:t>
      </w:r>
      <w:r w:rsidR="00A853B0" w:rsidRPr="00ED6A0F">
        <w:rPr>
          <w:rFonts w:asciiTheme="majorHAnsi" w:hAnsiTheme="majorHAnsi" w:cs="Arial"/>
          <w:bCs/>
          <w:lang w:val="en-US"/>
        </w:rPr>
        <w:t>nalysis of current situation in nursing education in EU and in the WB region</w:t>
      </w:r>
      <w:r w:rsidR="00F62A86" w:rsidRPr="00ED6A0F">
        <w:rPr>
          <w:rFonts w:asciiTheme="majorHAnsi" w:hAnsiTheme="majorHAnsi" w:cs="Arial"/>
          <w:bCs/>
          <w:lang w:val="en-US"/>
        </w:rPr>
        <w:t xml:space="preserve">. </w:t>
      </w:r>
      <w:r w:rsidR="0099245C" w:rsidRPr="00ED6A0F">
        <w:rPr>
          <w:rFonts w:asciiTheme="majorHAnsi" w:hAnsiTheme="majorHAnsi" w:cs="Arial"/>
          <w:bCs/>
          <w:lang w:val="en-US"/>
        </w:rPr>
        <w:t>This analysis will serve as starting point for identifying gaps between the current situation and the future situation aimed for.</w:t>
      </w:r>
      <w:r w:rsidR="00F62A86" w:rsidRPr="00ED6A0F">
        <w:rPr>
          <w:rFonts w:asciiTheme="majorHAnsi" w:hAnsiTheme="majorHAnsi" w:cs="Arial"/>
          <w:bCs/>
          <w:lang w:val="en-US"/>
        </w:rPr>
        <w:t xml:space="preserve"> It will provide guidance in fine-tuning defined outcomes and refining the project plan</w:t>
      </w:r>
      <w:r w:rsidR="00664E49" w:rsidRPr="00ED6A0F">
        <w:rPr>
          <w:rFonts w:asciiTheme="majorHAnsi" w:hAnsiTheme="majorHAnsi" w:cs="Arial"/>
          <w:bCs/>
          <w:lang w:val="en-US"/>
        </w:rPr>
        <w:t xml:space="preserve"> of the CCNURCA project</w:t>
      </w:r>
      <w:r w:rsidR="00F62A86" w:rsidRPr="00ED6A0F">
        <w:rPr>
          <w:rFonts w:asciiTheme="majorHAnsi" w:hAnsiTheme="majorHAnsi" w:cs="Arial"/>
          <w:bCs/>
          <w:lang w:val="en-US"/>
        </w:rPr>
        <w:t>.</w:t>
      </w:r>
    </w:p>
    <w:p w:rsidR="001119F9" w:rsidRPr="00ED6A0F" w:rsidRDefault="00F62A86" w:rsidP="00A853B0">
      <w:pPr>
        <w:rPr>
          <w:rFonts w:asciiTheme="majorHAnsi" w:hAnsiTheme="majorHAnsi" w:cs="Arial"/>
          <w:lang w:val="en-US"/>
        </w:rPr>
      </w:pPr>
      <w:r w:rsidRPr="00ED6A0F">
        <w:rPr>
          <w:rFonts w:asciiTheme="majorHAnsi" w:hAnsiTheme="majorHAnsi" w:cs="Arial"/>
          <w:lang w:val="en-US"/>
        </w:rPr>
        <w:t>Part A describes the current situation on nursing education in Europe.</w:t>
      </w:r>
      <w:r w:rsidR="00664E49" w:rsidRPr="00ED6A0F">
        <w:rPr>
          <w:rFonts w:asciiTheme="majorHAnsi" w:hAnsiTheme="majorHAnsi" w:cs="Arial"/>
          <w:lang w:val="en-US"/>
        </w:rPr>
        <w:t xml:space="preserve"> WHO directives and the European context will be explained. Since t</w:t>
      </w:r>
      <w:r w:rsidRPr="00ED6A0F">
        <w:rPr>
          <w:rFonts w:asciiTheme="majorHAnsi" w:hAnsiTheme="majorHAnsi" w:cs="Arial"/>
          <w:lang w:val="en-US"/>
        </w:rPr>
        <w:t>here is no</w:t>
      </w:r>
      <w:r w:rsidR="00664E49" w:rsidRPr="00ED6A0F">
        <w:rPr>
          <w:rFonts w:asciiTheme="majorHAnsi" w:hAnsiTheme="majorHAnsi" w:cs="Arial"/>
          <w:lang w:val="en-US"/>
        </w:rPr>
        <w:t xml:space="preserve"> ‘one </w:t>
      </w:r>
      <w:r w:rsidRPr="00ED6A0F">
        <w:rPr>
          <w:rFonts w:asciiTheme="majorHAnsi" w:hAnsiTheme="majorHAnsi" w:cs="Arial"/>
          <w:lang w:val="en-US"/>
        </w:rPr>
        <w:t>European Nursing Curriculum’</w:t>
      </w:r>
      <w:r w:rsidR="00664E49" w:rsidRPr="00ED6A0F">
        <w:rPr>
          <w:rFonts w:asciiTheme="majorHAnsi" w:hAnsiTheme="majorHAnsi" w:cs="Arial"/>
          <w:lang w:val="en-US"/>
        </w:rPr>
        <w:t>, the situation in several EU countries is illustrated</w:t>
      </w:r>
      <w:r w:rsidR="001119F9" w:rsidRPr="00ED6A0F">
        <w:rPr>
          <w:rFonts w:asciiTheme="majorHAnsi" w:hAnsiTheme="majorHAnsi" w:cs="Arial"/>
          <w:lang w:val="en-US"/>
        </w:rPr>
        <w:t xml:space="preserve">. Since in this project the Lead Partner is Belgian, there is an </w:t>
      </w:r>
      <w:r w:rsidR="00664E49" w:rsidRPr="00ED6A0F">
        <w:rPr>
          <w:rFonts w:asciiTheme="majorHAnsi" w:hAnsiTheme="majorHAnsi" w:cs="Arial"/>
          <w:lang w:val="en-US"/>
        </w:rPr>
        <w:t>emphasis on t</w:t>
      </w:r>
      <w:r w:rsidR="004B7655" w:rsidRPr="00ED6A0F">
        <w:rPr>
          <w:rFonts w:asciiTheme="majorHAnsi" w:hAnsiTheme="majorHAnsi" w:cs="Arial"/>
          <w:lang w:val="en-US"/>
        </w:rPr>
        <w:t xml:space="preserve">he </w:t>
      </w:r>
      <w:r w:rsidR="001119F9" w:rsidRPr="00ED6A0F">
        <w:rPr>
          <w:rFonts w:asciiTheme="majorHAnsi" w:hAnsiTheme="majorHAnsi" w:cs="Arial"/>
          <w:lang w:val="en-US"/>
        </w:rPr>
        <w:t xml:space="preserve">Belgian </w:t>
      </w:r>
      <w:r w:rsidR="004B7655" w:rsidRPr="00ED6A0F">
        <w:rPr>
          <w:rFonts w:asciiTheme="majorHAnsi" w:hAnsiTheme="majorHAnsi" w:cs="Arial"/>
          <w:lang w:val="en-US"/>
        </w:rPr>
        <w:t>Nursing curriculum</w:t>
      </w:r>
      <w:r w:rsidR="001119F9" w:rsidRPr="00ED6A0F">
        <w:rPr>
          <w:rFonts w:asciiTheme="majorHAnsi" w:hAnsiTheme="majorHAnsi" w:cs="Arial"/>
          <w:lang w:val="en-US"/>
        </w:rPr>
        <w:t>.</w:t>
      </w:r>
    </w:p>
    <w:p w:rsidR="004B7655" w:rsidRPr="00ED6A0F" w:rsidRDefault="004B7655" w:rsidP="00A853B0">
      <w:pPr>
        <w:rPr>
          <w:rFonts w:asciiTheme="majorHAnsi" w:hAnsiTheme="majorHAnsi" w:cs="Arial"/>
          <w:lang w:val="en-US"/>
        </w:rPr>
      </w:pPr>
      <w:r w:rsidRPr="00ED6A0F">
        <w:rPr>
          <w:rFonts w:asciiTheme="majorHAnsi" w:hAnsiTheme="majorHAnsi" w:cs="Arial"/>
          <w:lang w:val="en-US"/>
        </w:rPr>
        <w:t xml:space="preserve">Part B will provide an overview of the nursing situation in the partnering countries form </w:t>
      </w:r>
      <w:r w:rsidR="009E3515" w:rsidRPr="00ED6A0F">
        <w:rPr>
          <w:rFonts w:asciiTheme="majorHAnsi" w:hAnsiTheme="majorHAnsi" w:cs="Arial"/>
          <w:lang w:val="en-US"/>
        </w:rPr>
        <w:t xml:space="preserve">the Western Balkan. </w:t>
      </w:r>
      <w:r w:rsidR="00BA4E2A" w:rsidRPr="00ED6A0F">
        <w:rPr>
          <w:rFonts w:asciiTheme="majorHAnsi" w:hAnsiTheme="majorHAnsi" w:cs="Arial"/>
          <w:lang w:val="en-US"/>
        </w:rPr>
        <w:t xml:space="preserve">Also the future challenges in nursing education are presented. </w:t>
      </w:r>
      <w:r w:rsidR="006A1F4E" w:rsidRPr="00ED6A0F">
        <w:rPr>
          <w:rFonts w:asciiTheme="majorHAnsi" w:hAnsiTheme="majorHAnsi" w:cs="Arial"/>
          <w:lang w:val="en-US"/>
        </w:rPr>
        <w:t>These findings are based on a literature review and presentations of the consortium during the CCNURCA meeting</w:t>
      </w:r>
      <w:r w:rsidR="006F7BB8" w:rsidRPr="00ED6A0F">
        <w:rPr>
          <w:rFonts w:asciiTheme="majorHAnsi" w:hAnsiTheme="majorHAnsi" w:cs="Arial"/>
          <w:lang w:val="en-US"/>
        </w:rPr>
        <w:t>s</w:t>
      </w:r>
      <w:r w:rsidR="00055702" w:rsidRPr="00ED6A0F">
        <w:rPr>
          <w:rFonts w:asciiTheme="majorHAnsi" w:hAnsiTheme="majorHAnsi" w:cs="Arial"/>
          <w:lang w:val="en-US"/>
        </w:rPr>
        <w:t xml:space="preserve">. </w:t>
      </w:r>
      <w:r w:rsidR="009E3515" w:rsidRPr="00ED6A0F">
        <w:rPr>
          <w:rFonts w:asciiTheme="majorHAnsi" w:hAnsiTheme="majorHAnsi" w:cs="Arial"/>
          <w:lang w:val="en-US"/>
        </w:rPr>
        <w:t>The consortium contains stakeholder -representatives from Albania, Bosnia &amp; Herzegovi</w:t>
      </w:r>
      <w:r w:rsidR="00BA4E2A" w:rsidRPr="00ED6A0F">
        <w:rPr>
          <w:rFonts w:asciiTheme="majorHAnsi" w:hAnsiTheme="majorHAnsi" w:cs="Arial"/>
          <w:lang w:val="en-US"/>
        </w:rPr>
        <w:t xml:space="preserve">na and Montenegro (see Annex 1), so the information is </w:t>
      </w:r>
      <w:r w:rsidR="007560EA" w:rsidRPr="00ED6A0F">
        <w:rPr>
          <w:rFonts w:asciiTheme="majorHAnsi" w:hAnsiTheme="majorHAnsi" w:cs="Arial"/>
          <w:lang w:val="en-US"/>
        </w:rPr>
        <w:t xml:space="preserve">mainly </w:t>
      </w:r>
      <w:r w:rsidR="00BA4E2A" w:rsidRPr="00ED6A0F">
        <w:rPr>
          <w:rFonts w:asciiTheme="majorHAnsi" w:hAnsiTheme="majorHAnsi" w:cs="Arial"/>
          <w:lang w:val="en-US"/>
        </w:rPr>
        <w:t>applicable to these countries.</w:t>
      </w:r>
      <w:r w:rsidR="009E3515" w:rsidRPr="00ED6A0F">
        <w:rPr>
          <w:rFonts w:asciiTheme="majorHAnsi" w:hAnsiTheme="majorHAnsi" w:cs="Arial"/>
          <w:lang w:val="en-US"/>
        </w:rPr>
        <w:t xml:space="preserve"> </w:t>
      </w:r>
    </w:p>
    <w:p w:rsidR="00EE16F7" w:rsidRPr="00ED6A0F" w:rsidRDefault="00EE16F7">
      <w:pPr>
        <w:rPr>
          <w:rFonts w:asciiTheme="majorHAnsi" w:hAnsiTheme="majorHAnsi" w:cs="Arial"/>
          <w:b/>
          <w:lang w:val="en-US"/>
        </w:rPr>
      </w:pPr>
      <w:r w:rsidRPr="00ED6A0F">
        <w:rPr>
          <w:rFonts w:asciiTheme="majorHAnsi" w:hAnsiTheme="majorHAnsi" w:cs="Arial"/>
          <w:b/>
          <w:lang w:val="en-US"/>
        </w:rPr>
        <w:br w:type="page"/>
      </w:r>
    </w:p>
    <w:p w:rsidR="0098753F" w:rsidRPr="00ED6A0F" w:rsidRDefault="0098753F">
      <w:pPr>
        <w:rPr>
          <w:rFonts w:asciiTheme="majorHAnsi" w:hAnsiTheme="majorHAnsi" w:cs="Arial"/>
          <w:b/>
          <w:lang w:val="en-US"/>
        </w:rPr>
      </w:pPr>
    </w:p>
    <w:p w:rsidR="0098753F" w:rsidRPr="00ED6A0F" w:rsidRDefault="0098753F" w:rsidP="0022192E">
      <w:pPr>
        <w:pStyle w:val="Lijstalinea"/>
        <w:numPr>
          <w:ilvl w:val="0"/>
          <w:numId w:val="1"/>
        </w:numPr>
        <w:rPr>
          <w:rFonts w:asciiTheme="majorHAnsi" w:hAnsiTheme="majorHAnsi" w:cs="Arial"/>
          <w:b/>
          <w:lang w:val="en-US"/>
        </w:rPr>
      </w:pPr>
      <w:r w:rsidRPr="00ED6A0F">
        <w:rPr>
          <w:rFonts w:asciiTheme="majorHAnsi" w:hAnsiTheme="majorHAnsi" w:cs="Arial"/>
          <w:b/>
          <w:lang w:val="en-US"/>
        </w:rPr>
        <w:t>Current situation in nursing education in the EU with emphasis on Belgium</w:t>
      </w:r>
    </w:p>
    <w:p w:rsidR="00EE16F7" w:rsidRPr="00ED6A0F" w:rsidRDefault="00EE16F7" w:rsidP="00EE16F7">
      <w:pPr>
        <w:pStyle w:val="Kop1"/>
        <w:rPr>
          <w:rFonts w:cs="Arial"/>
          <w:sz w:val="22"/>
          <w:szCs w:val="22"/>
          <w:lang w:val="en-US"/>
        </w:rPr>
      </w:pPr>
      <w:r w:rsidRPr="00ED6A0F">
        <w:rPr>
          <w:rFonts w:cs="Arial"/>
          <w:sz w:val="22"/>
          <w:szCs w:val="22"/>
          <w:lang w:val="en-US"/>
        </w:rPr>
        <w:t>Nursing in Europe</w:t>
      </w:r>
    </w:p>
    <w:p w:rsidR="00EE16F7" w:rsidRPr="00ED6A0F" w:rsidRDefault="00EE16F7" w:rsidP="00EE16F7">
      <w:pPr>
        <w:rPr>
          <w:rFonts w:asciiTheme="majorHAnsi" w:hAnsiTheme="majorHAnsi" w:cs="Arial"/>
          <w:lang w:val="en-US"/>
        </w:rPr>
      </w:pP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 xml:space="preserve">Nursing education is directed by guidelines of the World Health Organization , the European law and the laws of the members states. Despite the growing convergence in educational systems and approach, at this time there no uniformity in the way nursing education is organized in Europe. </w:t>
      </w:r>
    </w:p>
    <w:p w:rsidR="00EE16F7" w:rsidRPr="00ED6A0F" w:rsidRDefault="00EE16F7" w:rsidP="0022192E">
      <w:pPr>
        <w:pStyle w:val="Kop1"/>
        <w:numPr>
          <w:ilvl w:val="0"/>
          <w:numId w:val="7"/>
        </w:numPr>
        <w:rPr>
          <w:rFonts w:cs="Arial"/>
          <w:sz w:val="22"/>
          <w:szCs w:val="22"/>
          <w:lang w:val="en-US"/>
        </w:rPr>
      </w:pPr>
      <w:r w:rsidRPr="00ED6A0F">
        <w:rPr>
          <w:rFonts w:cs="Arial"/>
          <w:sz w:val="22"/>
          <w:szCs w:val="22"/>
          <w:lang w:val="en-US"/>
        </w:rPr>
        <w:t xml:space="preserve">Guidelines World Health organization. </w:t>
      </w:r>
    </w:p>
    <w:p w:rsidR="00EE16F7" w:rsidRPr="00ED6A0F" w:rsidRDefault="00EE16F7" w:rsidP="00EE16F7">
      <w:pPr>
        <w:rPr>
          <w:rFonts w:asciiTheme="majorHAnsi" w:hAnsiTheme="majorHAnsi" w:cs="Arial"/>
          <w:lang w:val="en-US"/>
        </w:rPr>
      </w:pP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 xml:space="preserve">In 2001 the World Health Assembly (WHA) supported the call to strengthen the nursing and midwifery professions by passing resolution WHA54.12, hereby validating WHO’s commitment to scale-up of the health professions. </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This resolution specifically established the imperatives: a) for Member States to give urgent attention to ways of improving nursing and midwifery in their respective countries, and b) for the Director-General to prepare an action plan, with inbuilt evaluation procedures, for strengthening nursin</w:t>
      </w:r>
      <w:r w:rsidR="001119F9" w:rsidRPr="00ED6A0F">
        <w:rPr>
          <w:rFonts w:asciiTheme="majorHAnsi" w:hAnsiTheme="majorHAnsi" w:cs="Arial"/>
          <w:lang w:val="en-US"/>
        </w:rPr>
        <w:t>g and midwifery services. (</w:t>
      </w:r>
      <w:r w:rsidRPr="00ED6A0F">
        <w:rPr>
          <w:rFonts w:asciiTheme="majorHAnsi" w:hAnsiTheme="majorHAnsi" w:cs="Arial"/>
          <w:lang w:val="en-US"/>
        </w:rPr>
        <w:t xml:space="preserve">WHO) </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The need for global standards has arisen for several reasons – the increasing complexities in health-care provision, the increasing number of health professionals at different levels, and the need to assure more equitable access to health care. The great variation in the levels of initial education for professional nurses and midwives around the world can no longer be neglected. Many countries still consider initial education programs at secondary school level to be sufficient, while some countries specify university-level education as the minimum point of entry to the health professions for nurses and midwives (in practice, university-level education is more frequently specified for nursing than for midwifery).</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The global standards for initial nursing and midwifery education identify essential components of education. Implementation of the standards will facilitate progress towards the highest level of education attainable in a country or region, assure equitable and appropriate placement of nurses and midwives in health-care roles and, potentially, simplify recruitment practices throughout the world .</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 xml:space="preserve"> Working globally towards university-level education for professional nurses and midwives will require country-specific strategies.</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The goal of the global standards is to establish educational criteria and assure outcomes that:</w:t>
      </w:r>
    </w:p>
    <w:p w:rsidR="00EE16F7" w:rsidRPr="00ED6A0F" w:rsidRDefault="00EE16F7" w:rsidP="0022192E">
      <w:pPr>
        <w:pStyle w:val="Lijstalinea"/>
        <w:numPr>
          <w:ilvl w:val="0"/>
          <w:numId w:val="10"/>
        </w:numPr>
        <w:rPr>
          <w:rFonts w:asciiTheme="majorHAnsi" w:hAnsiTheme="majorHAnsi" w:cs="Arial"/>
          <w:lang w:val="en-US"/>
        </w:rPr>
      </w:pPr>
      <w:r w:rsidRPr="00ED6A0F">
        <w:rPr>
          <w:rFonts w:asciiTheme="majorHAnsi" w:hAnsiTheme="majorHAnsi" w:cs="Arial"/>
          <w:lang w:val="en-US"/>
        </w:rPr>
        <w:t>are based on evidence and competency;</w:t>
      </w:r>
    </w:p>
    <w:p w:rsidR="00EE16F7" w:rsidRPr="00ED6A0F" w:rsidRDefault="00EE16F7" w:rsidP="0022192E">
      <w:pPr>
        <w:pStyle w:val="Lijstalinea"/>
        <w:numPr>
          <w:ilvl w:val="0"/>
          <w:numId w:val="10"/>
        </w:numPr>
        <w:rPr>
          <w:rFonts w:asciiTheme="majorHAnsi" w:hAnsiTheme="majorHAnsi" w:cs="Arial"/>
          <w:lang w:val="en-US"/>
        </w:rPr>
      </w:pPr>
      <w:r w:rsidRPr="00ED6A0F">
        <w:rPr>
          <w:rFonts w:asciiTheme="majorHAnsi" w:hAnsiTheme="majorHAnsi" w:cs="Arial"/>
          <w:lang w:val="en-US"/>
        </w:rPr>
        <w:t>promote the progressive nature of education and lifelong learning; and</w:t>
      </w:r>
    </w:p>
    <w:p w:rsidR="00EE16F7" w:rsidRPr="00ED6A0F" w:rsidRDefault="00EE16F7" w:rsidP="0022192E">
      <w:pPr>
        <w:pStyle w:val="Lijstalinea"/>
        <w:numPr>
          <w:ilvl w:val="0"/>
          <w:numId w:val="10"/>
        </w:numPr>
        <w:rPr>
          <w:rFonts w:asciiTheme="majorHAnsi" w:hAnsiTheme="majorHAnsi" w:cs="Arial"/>
          <w:lang w:val="en-US"/>
        </w:rPr>
      </w:pPr>
      <w:r w:rsidRPr="00ED6A0F">
        <w:rPr>
          <w:rFonts w:asciiTheme="majorHAnsi" w:hAnsiTheme="majorHAnsi" w:cs="Arial"/>
          <w:lang w:val="en-US"/>
        </w:rPr>
        <w:t>ensure the employment of practitioners who are competent and who, by providing quality care, promote positive health outcomes in the populations they serve.</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lastRenderedPageBreak/>
        <w:t>The global standards have potential uses in various activities, such as in:</w:t>
      </w:r>
    </w:p>
    <w:p w:rsidR="00EE16F7" w:rsidRPr="00ED6A0F" w:rsidRDefault="00EE16F7" w:rsidP="0022192E">
      <w:pPr>
        <w:pStyle w:val="Lijstalinea"/>
        <w:numPr>
          <w:ilvl w:val="0"/>
          <w:numId w:val="11"/>
        </w:numPr>
        <w:rPr>
          <w:rFonts w:asciiTheme="majorHAnsi" w:hAnsiTheme="majorHAnsi" w:cs="Arial"/>
          <w:lang w:val="en-US"/>
        </w:rPr>
      </w:pPr>
      <w:r w:rsidRPr="00ED6A0F">
        <w:rPr>
          <w:rFonts w:asciiTheme="majorHAnsi" w:hAnsiTheme="majorHAnsi" w:cs="Arial"/>
          <w:lang w:val="en-US"/>
        </w:rPr>
        <w:t>establishing a global approach to the provision of evidence based educational programs;</w:t>
      </w:r>
    </w:p>
    <w:p w:rsidR="00EE16F7" w:rsidRPr="00ED6A0F" w:rsidRDefault="00EE16F7" w:rsidP="0022192E">
      <w:pPr>
        <w:pStyle w:val="Lijstalinea"/>
        <w:numPr>
          <w:ilvl w:val="0"/>
          <w:numId w:val="11"/>
        </w:numPr>
        <w:rPr>
          <w:rFonts w:asciiTheme="majorHAnsi" w:hAnsiTheme="majorHAnsi" w:cs="Arial"/>
          <w:lang w:val="en-US"/>
        </w:rPr>
      </w:pPr>
      <w:r w:rsidRPr="00ED6A0F">
        <w:rPr>
          <w:rFonts w:asciiTheme="majorHAnsi" w:hAnsiTheme="majorHAnsi" w:cs="Arial"/>
          <w:lang w:val="en-US"/>
        </w:rPr>
        <w:t>ap</w:t>
      </w:r>
      <w:r w:rsidR="00217138" w:rsidRPr="00ED6A0F">
        <w:rPr>
          <w:rFonts w:asciiTheme="majorHAnsi" w:hAnsiTheme="majorHAnsi" w:cs="Arial"/>
          <w:lang w:val="en-US"/>
        </w:rPr>
        <w:t>plying established competencies</w:t>
      </w:r>
      <w:r w:rsidRPr="00ED6A0F">
        <w:rPr>
          <w:rFonts w:asciiTheme="majorHAnsi" w:hAnsiTheme="majorHAnsi" w:cs="Arial"/>
          <w:lang w:val="en-US"/>
        </w:rPr>
        <w:t xml:space="preserve"> to provide a guide for curriculum development;</w:t>
      </w:r>
    </w:p>
    <w:p w:rsidR="00EE16F7" w:rsidRPr="00ED6A0F" w:rsidRDefault="00EE16F7" w:rsidP="0022192E">
      <w:pPr>
        <w:pStyle w:val="Lijstalinea"/>
        <w:numPr>
          <w:ilvl w:val="0"/>
          <w:numId w:val="11"/>
        </w:numPr>
        <w:rPr>
          <w:rFonts w:asciiTheme="majorHAnsi" w:hAnsiTheme="majorHAnsi" w:cs="Arial"/>
          <w:lang w:val="en-US"/>
        </w:rPr>
      </w:pPr>
      <w:r w:rsidRPr="00ED6A0F">
        <w:rPr>
          <w:rFonts w:asciiTheme="majorHAnsi" w:hAnsiTheme="majorHAnsi" w:cs="Arial"/>
          <w:lang w:val="en-US"/>
        </w:rPr>
        <w:t>stimulating the creation of nursing or midwifery schools and programs that meet national, regional and societal needs and expectations;</w:t>
      </w:r>
    </w:p>
    <w:p w:rsidR="00EE16F7" w:rsidRPr="00ED6A0F" w:rsidRDefault="00EE16F7" w:rsidP="0022192E">
      <w:pPr>
        <w:pStyle w:val="Lijstalinea"/>
        <w:numPr>
          <w:ilvl w:val="0"/>
          <w:numId w:val="11"/>
        </w:numPr>
        <w:rPr>
          <w:rFonts w:asciiTheme="majorHAnsi" w:hAnsiTheme="majorHAnsi" w:cs="Arial"/>
          <w:lang w:val="en-US"/>
        </w:rPr>
      </w:pPr>
      <w:r w:rsidRPr="00ED6A0F">
        <w:rPr>
          <w:rFonts w:asciiTheme="majorHAnsi" w:hAnsiTheme="majorHAnsi" w:cs="Arial"/>
          <w:lang w:val="en-US"/>
        </w:rPr>
        <w:t>establishing benchmarks for continuous quality improvement and the progression of education in nursing and midwifery.</w:t>
      </w:r>
    </w:p>
    <w:p w:rsidR="00EE16F7" w:rsidRPr="00ED6A0F" w:rsidRDefault="00EE16F7" w:rsidP="00171C88">
      <w:pPr>
        <w:ind w:left="360"/>
        <w:rPr>
          <w:rFonts w:asciiTheme="majorHAnsi" w:hAnsiTheme="majorHAnsi" w:cs="Arial"/>
          <w:lang w:val="en-US"/>
        </w:rPr>
      </w:pPr>
      <w:r w:rsidRPr="00ED6A0F">
        <w:rPr>
          <w:rFonts w:asciiTheme="majorHAnsi" w:hAnsiTheme="majorHAnsi" w:cs="Arial"/>
          <w:lang w:val="en-US"/>
        </w:rPr>
        <w:t>The global standards may furthermore:</w:t>
      </w:r>
    </w:p>
    <w:p w:rsidR="00EE16F7" w:rsidRPr="00ED6A0F" w:rsidRDefault="00EE16F7" w:rsidP="0022192E">
      <w:pPr>
        <w:pStyle w:val="Lijstalinea"/>
        <w:numPr>
          <w:ilvl w:val="0"/>
          <w:numId w:val="11"/>
        </w:numPr>
        <w:rPr>
          <w:rFonts w:asciiTheme="majorHAnsi" w:hAnsiTheme="majorHAnsi" w:cs="Arial"/>
          <w:lang w:val="en-US"/>
        </w:rPr>
      </w:pPr>
      <w:r w:rsidRPr="00ED6A0F">
        <w:rPr>
          <w:rFonts w:asciiTheme="majorHAnsi" w:hAnsiTheme="majorHAnsi" w:cs="Arial"/>
          <w:lang w:val="en-US"/>
        </w:rPr>
        <w:t>act as a catalyst in advocating for education change, reform and quality improvement;</w:t>
      </w:r>
    </w:p>
    <w:p w:rsidR="00EE16F7" w:rsidRPr="00ED6A0F" w:rsidRDefault="00EE16F7" w:rsidP="0022192E">
      <w:pPr>
        <w:pStyle w:val="Lijstalinea"/>
        <w:numPr>
          <w:ilvl w:val="0"/>
          <w:numId w:val="11"/>
        </w:numPr>
        <w:rPr>
          <w:rFonts w:asciiTheme="majorHAnsi" w:hAnsiTheme="majorHAnsi" w:cs="Arial"/>
          <w:lang w:val="en-US"/>
        </w:rPr>
      </w:pPr>
      <w:r w:rsidRPr="00ED6A0F">
        <w:rPr>
          <w:rFonts w:asciiTheme="majorHAnsi" w:hAnsiTheme="majorHAnsi" w:cs="Arial"/>
          <w:lang w:val="en-US"/>
        </w:rPr>
        <w:t>serve as leverage in building capacity for adequate numbers of nurses and midwives and a competent, high quality nursing and midwifery workforce for strengthening health systems;</w:t>
      </w:r>
    </w:p>
    <w:p w:rsidR="00EE16F7" w:rsidRPr="00ED6A0F" w:rsidRDefault="00EE16F7" w:rsidP="0022192E">
      <w:pPr>
        <w:pStyle w:val="Lijstalinea"/>
        <w:numPr>
          <w:ilvl w:val="0"/>
          <w:numId w:val="11"/>
        </w:numPr>
        <w:rPr>
          <w:rFonts w:asciiTheme="majorHAnsi" w:hAnsiTheme="majorHAnsi" w:cs="Arial"/>
          <w:lang w:val="en-US"/>
        </w:rPr>
      </w:pPr>
      <w:r w:rsidRPr="00ED6A0F">
        <w:rPr>
          <w:rFonts w:asciiTheme="majorHAnsi" w:hAnsiTheme="majorHAnsi" w:cs="Arial"/>
          <w:lang w:val="en-US"/>
        </w:rPr>
        <w:t>serve as a basis for the development of global standards for advanced nursing and/or midwifery education.</w:t>
      </w:r>
    </w:p>
    <w:p w:rsidR="00EE16F7" w:rsidRPr="00ED6A0F" w:rsidRDefault="00EE16F7" w:rsidP="00EE16F7">
      <w:pPr>
        <w:rPr>
          <w:rFonts w:asciiTheme="majorHAnsi" w:hAnsiTheme="majorHAnsi" w:cs="Arial"/>
          <w:lang w:val="en-US"/>
        </w:rPr>
      </w:pPr>
    </w:p>
    <w:p w:rsidR="00EE16F7" w:rsidRPr="00ED6A0F" w:rsidRDefault="00EE16F7" w:rsidP="0022192E">
      <w:pPr>
        <w:pStyle w:val="Kop2"/>
        <w:numPr>
          <w:ilvl w:val="1"/>
          <w:numId w:val="7"/>
        </w:numPr>
        <w:rPr>
          <w:rFonts w:cs="Arial"/>
          <w:sz w:val="22"/>
          <w:szCs w:val="22"/>
          <w:lang w:val="en-US"/>
        </w:rPr>
      </w:pPr>
      <w:r w:rsidRPr="00ED6A0F">
        <w:rPr>
          <w:rFonts w:cs="Arial"/>
          <w:sz w:val="22"/>
          <w:szCs w:val="22"/>
          <w:lang w:val="en-US"/>
        </w:rPr>
        <w:t>Principles</w:t>
      </w:r>
    </w:p>
    <w:p w:rsidR="009517CC" w:rsidRPr="00ED6A0F" w:rsidRDefault="009517CC" w:rsidP="00EE16F7">
      <w:pPr>
        <w:rPr>
          <w:rFonts w:asciiTheme="majorHAnsi" w:hAnsiTheme="majorHAnsi" w:cs="Arial"/>
          <w:lang w:val="en-US"/>
        </w:rPr>
      </w:pP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 xml:space="preserve">While several factors are of paramount importance in the design, implementation and outcome of the global standards, the following three principles </w:t>
      </w:r>
      <w:r w:rsidR="009517CC" w:rsidRPr="00ED6A0F">
        <w:rPr>
          <w:rFonts w:asciiTheme="majorHAnsi" w:hAnsiTheme="majorHAnsi" w:cs="Arial"/>
          <w:lang w:val="en-US"/>
        </w:rPr>
        <w:t>underpin all the standards:</w:t>
      </w:r>
    </w:p>
    <w:p w:rsidR="00EE16F7" w:rsidRPr="00ED6A0F" w:rsidRDefault="00EE16F7" w:rsidP="0022192E">
      <w:pPr>
        <w:pStyle w:val="Lijstalinea"/>
        <w:numPr>
          <w:ilvl w:val="0"/>
          <w:numId w:val="12"/>
        </w:numPr>
        <w:rPr>
          <w:rFonts w:asciiTheme="majorHAnsi" w:hAnsiTheme="majorHAnsi" w:cs="Arial"/>
          <w:lang w:val="en-US"/>
        </w:rPr>
      </w:pPr>
      <w:r w:rsidRPr="00ED6A0F">
        <w:rPr>
          <w:rFonts w:asciiTheme="majorHAnsi" w:hAnsiTheme="majorHAnsi" w:cs="Arial"/>
          <w:lang w:val="en-US"/>
        </w:rPr>
        <w:t>Established competencies provide a sound basis on which to build curricula for initial education to meet health population needs.</w:t>
      </w:r>
    </w:p>
    <w:p w:rsidR="00EE16F7" w:rsidRPr="00ED6A0F" w:rsidRDefault="00EE16F7" w:rsidP="0022192E">
      <w:pPr>
        <w:pStyle w:val="Lijstalinea"/>
        <w:numPr>
          <w:ilvl w:val="0"/>
          <w:numId w:val="12"/>
        </w:numPr>
        <w:rPr>
          <w:rFonts w:asciiTheme="majorHAnsi" w:hAnsiTheme="majorHAnsi" w:cs="Arial"/>
          <w:lang w:val="en-US"/>
        </w:rPr>
      </w:pPr>
      <w:r w:rsidRPr="00ED6A0F">
        <w:rPr>
          <w:rFonts w:asciiTheme="majorHAnsi" w:hAnsiTheme="majorHAnsi" w:cs="Arial"/>
          <w:lang w:val="en-US"/>
        </w:rPr>
        <w:t>The interaction between the nursing or midwifery student and the client  is the primary focus of quality education and care.</w:t>
      </w:r>
    </w:p>
    <w:p w:rsidR="00EE16F7" w:rsidRPr="00ED6A0F" w:rsidRDefault="00EE16F7" w:rsidP="0022192E">
      <w:pPr>
        <w:pStyle w:val="Lijstalinea"/>
        <w:numPr>
          <w:ilvl w:val="0"/>
          <w:numId w:val="12"/>
        </w:numPr>
        <w:rPr>
          <w:rFonts w:asciiTheme="majorHAnsi" w:hAnsiTheme="majorHAnsi" w:cs="Arial"/>
          <w:lang w:val="en-US"/>
        </w:rPr>
      </w:pPr>
      <w:r w:rsidRPr="00ED6A0F">
        <w:rPr>
          <w:rFonts w:asciiTheme="majorHAnsi" w:hAnsiTheme="majorHAnsi" w:cs="Arial"/>
          <w:lang w:val="en-US"/>
        </w:rPr>
        <w:t>An inter-professional approach to education and practice is critical.</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It is recommended that the global standards be piloted, frequently reviewed, evaluated and revised on the basis of user feedback.</w:t>
      </w:r>
    </w:p>
    <w:p w:rsidR="00EE16F7" w:rsidRPr="00ED6A0F" w:rsidRDefault="00EE16F7" w:rsidP="00EE16F7">
      <w:pPr>
        <w:rPr>
          <w:rFonts w:asciiTheme="majorHAnsi" w:hAnsiTheme="majorHAnsi" w:cs="Arial"/>
          <w:lang w:val="en-US"/>
        </w:rPr>
      </w:pPr>
    </w:p>
    <w:p w:rsidR="00EE16F7" w:rsidRPr="00ED6A0F" w:rsidRDefault="00EE16F7" w:rsidP="0022192E">
      <w:pPr>
        <w:pStyle w:val="Kop2"/>
        <w:numPr>
          <w:ilvl w:val="1"/>
          <w:numId w:val="7"/>
        </w:numPr>
        <w:rPr>
          <w:rFonts w:cs="Arial"/>
          <w:sz w:val="22"/>
          <w:szCs w:val="22"/>
          <w:lang w:val="en-US"/>
        </w:rPr>
      </w:pPr>
      <w:r w:rsidRPr="00ED6A0F">
        <w:rPr>
          <w:rFonts w:cs="Arial"/>
          <w:sz w:val="22"/>
          <w:szCs w:val="22"/>
          <w:lang w:val="en-US"/>
        </w:rPr>
        <w:t xml:space="preserve"> Outcomes</w:t>
      </w:r>
    </w:p>
    <w:p w:rsidR="00EE16F7" w:rsidRPr="00ED6A0F" w:rsidRDefault="00EE16F7" w:rsidP="00EE16F7">
      <w:pPr>
        <w:rPr>
          <w:rFonts w:asciiTheme="majorHAnsi" w:hAnsiTheme="majorHAnsi" w:cs="Arial"/>
          <w:lang w:val="en-US"/>
        </w:rPr>
      </w:pP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The WHO described a list of outcomes for the nurse student. In this part we just look at those outcomes considering the program curriculum.</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3.1 Curriculum design</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3.1.1 Nursing or midwifery schools design curricula and deliver programs that take into account workforce planning flows and national and international health-care policies.</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3.1.2 Nursing or midwifery schools plan and design curricula to meet national and international education criteria, and professional and regulatory requirements for practice.</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lastRenderedPageBreak/>
        <w:t>3.1.3 Nursing or midwifery schools provide classroom and clinical learning that delivers the knowledge and skills required to meet the needs of their respective populations.</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3.1.4 Nursing or midwifery schools establish and demonstrate balance between the theory and practice components of the curriculum.</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3.1.5 Nursing or midwifery schools demonstrate use of recognized approaches to teaching and learning in their programs, including, but not limited to, adult education, self-directed learning, e-learning and clinical simulation.</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3.1.6 Nursing or midwifery schools provide classroom and clinical learning based on established competencies and grounded in the most current, reliable evidence.</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3.1.7 Nursing or midwifery schools enable the development of clinical reasoning, problem solving and critical thinking in their programs.</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3.1.8 Nursing or midwifery schools conduct regular evaluations of curricula and clinical learning, and include student, client, stakeholder and partner feedback.</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3.1.9 Nursing or midwifery programs offer opportunities for multidisciplinary content and learning experiences.</w:t>
      </w:r>
    </w:p>
    <w:p w:rsidR="00EE16F7" w:rsidRPr="00ED6A0F" w:rsidRDefault="00EE16F7" w:rsidP="00EE16F7">
      <w:pPr>
        <w:rPr>
          <w:rFonts w:asciiTheme="majorHAnsi" w:hAnsiTheme="majorHAnsi" w:cs="Arial"/>
          <w:lang w:val="en-US"/>
        </w:rPr>
      </w:pP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3.2 Core curriculum</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3.2.1 Nursing or midwifery curricula provide core content that will enable their graduates to meet the established competencies.</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3.2.2 Nursing programs provide core content in nursing theory, practice, interventions and scope of practice.</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3.2.3 Midwifery programs provide core content in midwifery theory, practice, interventions and scope of practice for strengthening health systems through the primary health-care approach.</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3.2.4 Nursing or midwifery programs provide supervised clinical learning experiences that support nursing or midwifery theory in diverse settings.</w:t>
      </w:r>
    </w:p>
    <w:p w:rsidR="00EE16F7" w:rsidRPr="00ED6A0F" w:rsidRDefault="00EE16F7" w:rsidP="00EE16F7">
      <w:pPr>
        <w:rPr>
          <w:rFonts w:asciiTheme="majorHAnsi" w:hAnsiTheme="majorHAnsi" w:cs="Arial"/>
          <w:lang w:val="en-US"/>
        </w:rPr>
      </w:pP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3.3 Curriculum partnerships</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3.3.1 Nursing or midwifery schools develop partnerships with other healthcare disciplines.</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3.3.2 Nursing or midwifery schools use inter -professional teamwork approaches in their classrooms and clinical learning experiences.</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3.3.3 Nursing or midwifery schools have access to, and arrangements for, the clinical learning sites required for program delivery.</w:t>
      </w:r>
    </w:p>
    <w:p w:rsidR="00EE16F7" w:rsidRPr="00ED6A0F" w:rsidRDefault="00EE16F7" w:rsidP="00EE16F7">
      <w:pPr>
        <w:rPr>
          <w:rFonts w:asciiTheme="majorHAnsi" w:hAnsiTheme="majorHAnsi" w:cs="Arial"/>
          <w:lang w:val="en-US"/>
        </w:rPr>
      </w:pPr>
    </w:p>
    <w:p w:rsidR="00ED6A0F" w:rsidRDefault="00ED6A0F">
      <w:pPr>
        <w:rPr>
          <w:rFonts w:asciiTheme="majorHAnsi" w:hAnsiTheme="majorHAnsi" w:cs="Arial"/>
          <w:lang w:val="en-US"/>
        </w:rPr>
      </w:pPr>
      <w:r>
        <w:rPr>
          <w:rFonts w:asciiTheme="majorHAnsi" w:hAnsiTheme="majorHAnsi" w:cs="Arial"/>
          <w:lang w:val="en-US"/>
        </w:rPr>
        <w:br w:type="page"/>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lastRenderedPageBreak/>
        <w:t>3.4 Assessment of students</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3.4.1 Nursing or midwifery schools assess student learning, knowledge and skill development throughout their programs, using reliable evaluation methodologies.</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3.4.2 Nursing or midwifery schools use a variety of methods to assess the subject matter being studied including, but not limited to, student performance-based assessment and client/stakeholder feedback.</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3.4.3 Nursing or midwifery schools have student retention systems in place.</w:t>
      </w:r>
    </w:p>
    <w:p w:rsidR="00EE16F7" w:rsidRPr="00ED6A0F" w:rsidRDefault="00EE16F7" w:rsidP="00EE16F7">
      <w:pPr>
        <w:spacing w:before="100" w:beforeAutospacing="1" w:after="100" w:afterAutospacing="1" w:line="240" w:lineRule="auto"/>
        <w:rPr>
          <w:rFonts w:asciiTheme="majorHAnsi" w:eastAsia="Times New Roman" w:hAnsiTheme="majorHAnsi" w:cs="Arial"/>
          <w:lang w:val="en-US" w:eastAsia="nl-BE"/>
        </w:rPr>
      </w:pPr>
    </w:p>
    <w:p w:rsidR="00EE16F7" w:rsidRPr="00ED6A0F" w:rsidRDefault="00EE16F7" w:rsidP="0022192E">
      <w:pPr>
        <w:pStyle w:val="Kop1"/>
        <w:numPr>
          <w:ilvl w:val="0"/>
          <w:numId w:val="7"/>
        </w:numPr>
        <w:rPr>
          <w:rFonts w:eastAsia="Times New Roman" w:cs="Arial"/>
          <w:sz w:val="22"/>
          <w:szCs w:val="22"/>
          <w:lang w:val="en-US" w:eastAsia="nl-BE"/>
        </w:rPr>
      </w:pPr>
      <w:r w:rsidRPr="00ED6A0F">
        <w:rPr>
          <w:rFonts w:eastAsia="Times New Roman" w:cs="Arial"/>
          <w:sz w:val="22"/>
          <w:szCs w:val="22"/>
          <w:lang w:val="en-US" w:eastAsia="nl-BE"/>
        </w:rPr>
        <w:t>European context in nursing education</w:t>
      </w:r>
    </w:p>
    <w:p w:rsidR="00EE16F7" w:rsidRPr="00ED6A0F" w:rsidRDefault="00EE16F7" w:rsidP="00EE16F7">
      <w:pPr>
        <w:spacing w:before="100" w:beforeAutospacing="1" w:after="100" w:afterAutospacing="1" w:line="240" w:lineRule="auto"/>
        <w:outlineLvl w:val="2"/>
        <w:rPr>
          <w:rFonts w:asciiTheme="majorHAnsi" w:eastAsia="Times New Roman" w:hAnsiTheme="majorHAnsi" w:cs="Arial"/>
          <w:b/>
          <w:bCs/>
          <w:lang w:val="en-US" w:eastAsia="nl-BE"/>
        </w:rPr>
      </w:pPr>
      <w:bookmarkStart w:id="1" w:name="context"/>
      <w:bookmarkEnd w:id="1"/>
      <w:r w:rsidRPr="00ED6A0F">
        <w:rPr>
          <w:rFonts w:asciiTheme="majorHAnsi" w:eastAsia="Times New Roman" w:hAnsiTheme="majorHAnsi" w:cs="Arial"/>
          <w:b/>
          <w:bCs/>
          <w:lang w:val="en-US" w:eastAsia="nl-BE"/>
        </w:rPr>
        <w:t xml:space="preserve">European context </w:t>
      </w:r>
      <w:sdt>
        <w:sdtPr>
          <w:rPr>
            <w:rFonts w:asciiTheme="majorHAnsi" w:eastAsia="Times New Roman" w:hAnsiTheme="majorHAnsi" w:cs="Arial"/>
            <w:b/>
            <w:bCs/>
            <w:lang w:val="en-US" w:eastAsia="nl-BE"/>
          </w:rPr>
          <w:id w:val="968639875"/>
          <w:citation/>
        </w:sdtPr>
        <w:sdtEndPr/>
        <w:sdtContent>
          <w:r w:rsidRPr="00ED6A0F">
            <w:rPr>
              <w:rFonts w:asciiTheme="majorHAnsi" w:eastAsia="Times New Roman" w:hAnsiTheme="majorHAnsi" w:cs="Arial"/>
              <w:b/>
              <w:bCs/>
              <w:lang w:val="en-US" w:eastAsia="nl-BE"/>
            </w:rPr>
            <w:fldChar w:fldCharType="begin"/>
          </w:r>
          <w:r w:rsidRPr="00ED6A0F">
            <w:rPr>
              <w:rFonts w:asciiTheme="majorHAnsi" w:eastAsia="Times New Roman" w:hAnsiTheme="majorHAnsi" w:cs="Arial"/>
              <w:b/>
              <w:bCs/>
              <w:lang w:eastAsia="nl-BE"/>
            </w:rPr>
            <w:instrText xml:space="preserve"> CITATION Ako11 \l 2067 </w:instrText>
          </w:r>
          <w:r w:rsidRPr="00ED6A0F">
            <w:rPr>
              <w:rFonts w:asciiTheme="majorHAnsi" w:eastAsia="Times New Roman" w:hAnsiTheme="majorHAnsi" w:cs="Arial"/>
              <w:b/>
              <w:bCs/>
              <w:lang w:val="en-US" w:eastAsia="nl-BE"/>
            </w:rPr>
            <w:fldChar w:fldCharType="separate"/>
          </w:r>
          <w:r w:rsidRPr="00ED6A0F">
            <w:rPr>
              <w:rFonts w:asciiTheme="majorHAnsi" w:eastAsia="Times New Roman" w:hAnsiTheme="majorHAnsi" w:cs="Arial"/>
              <w:noProof/>
              <w:lang w:eastAsia="nl-BE"/>
            </w:rPr>
            <w:t>(Akov, 2010-2011)</w:t>
          </w:r>
          <w:r w:rsidRPr="00ED6A0F">
            <w:rPr>
              <w:rFonts w:asciiTheme="majorHAnsi" w:eastAsia="Times New Roman" w:hAnsiTheme="majorHAnsi" w:cs="Arial"/>
              <w:b/>
              <w:bCs/>
              <w:lang w:val="en-US" w:eastAsia="nl-BE"/>
            </w:rPr>
            <w:fldChar w:fldCharType="end"/>
          </w:r>
        </w:sdtContent>
      </w:sdt>
    </w:p>
    <w:p w:rsidR="00EE16F7" w:rsidRPr="00ED6A0F" w:rsidRDefault="00EE16F7" w:rsidP="00EE16F7">
      <w:p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lang w:val="en-US" w:eastAsia="nl-BE"/>
        </w:rPr>
        <w:t>Although Educational policy is a competence of the Member States, the European Union seeks to support its Member States through initiatives for greater cooperation, mobility and transparency. This vision led the European Union in 2004 to the development of the European qualifications framework (EQF), building on the European policy of the Lisbon strategy and the Copenhagen process.</w:t>
      </w:r>
    </w:p>
    <w:p w:rsidR="00EE16F7" w:rsidRPr="00ED6A0F" w:rsidRDefault="00EE16F7" w:rsidP="00EE16F7">
      <w:p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lang w:val="en-US" w:eastAsia="nl-BE"/>
        </w:rPr>
        <w:t>In 2000 the European Council formulated at a meeting in Lisbon  a package of ambitious targets for the EU. Having regard to economic and social developments such as globalization, the European Union had to adjust its strategy. The Council expressed the ambition "to become the most competitive and dynamic knowledge-based economy in the world, capable of sustainable economic growth with more and better jobs and greater social cohesion as a result".</w:t>
      </w:r>
    </w:p>
    <w:p w:rsidR="00EE16F7" w:rsidRPr="00ED6A0F" w:rsidRDefault="00EE16F7" w:rsidP="00EE16F7">
      <w:p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lang w:val="en-US" w:eastAsia="nl-BE"/>
        </w:rPr>
        <w:t>An efficient economy of knowledge cannot do without a modern education system. From this point of view, the Lisbon European Council found that the European Union on education and training had to go to more transparent qualifications , in order to reach the needs of the knowledge society. Lifelong learning and an easy mobility for learners and workers between Member States are important engines in this process.</w:t>
      </w:r>
    </w:p>
    <w:p w:rsidR="00EE16F7" w:rsidRPr="00ED6A0F" w:rsidRDefault="00EE16F7" w:rsidP="00EE16F7">
      <w:p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lang w:val="en-US" w:eastAsia="nl-BE"/>
        </w:rPr>
        <w:t>Since 2000, the European Council re -assembles each spring to  supervise the progress of the Lisbon strategy  and to formulate more concrete targets. Under the heading ' education and Training 2010 '  many initiatives since 2004 were founded. The program was recently replaced by a new version: "education and training 2020".</w:t>
      </w:r>
    </w:p>
    <w:p w:rsidR="00EE16F7" w:rsidRPr="00ED6A0F" w:rsidRDefault="00EE16F7" w:rsidP="00EE16F7">
      <w:p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lang w:val="en-US" w:eastAsia="nl-BE"/>
        </w:rPr>
        <w:t>The implementation of the Lisbon strategy depends on the development of a large-scale European cooperation on high-quality vocational education and training, particularly in terms of promoting social inclusion, cohesion, mobility, employability and competitiveness. Consultation on this issue in November 2002 culminated in the Copenhagen Declaration. Following the example of the renewed Lisbon strategy and the Copenhagen process  the development of the European quality assurance reference framework (EQARF, nowadays EQAVET) and the European credit system for vocational education and training (ECVET) in May 2009 took an important step forward.</w:t>
      </w:r>
    </w:p>
    <w:p w:rsidR="00EE16F7" w:rsidRPr="00ED6A0F" w:rsidRDefault="00EE16F7" w:rsidP="00EE16F7">
      <w:p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lang w:val="en-US" w:eastAsia="nl-BE"/>
        </w:rPr>
        <w:t xml:space="preserve">Parallel to the initiatives described above  the European higher education area (EHEA) was founded in 2010. This stemmed from the Bologna Declaration, signed by 29 European countries in 1999 but which currently 47 countries are connected. The signatories to this Declaration </w:t>
      </w:r>
      <w:r w:rsidRPr="00ED6A0F">
        <w:rPr>
          <w:rFonts w:asciiTheme="majorHAnsi" w:eastAsia="Times New Roman" w:hAnsiTheme="majorHAnsi" w:cs="Arial"/>
          <w:lang w:val="en-US" w:eastAsia="nl-BE"/>
        </w:rPr>
        <w:lastRenderedPageBreak/>
        <w:t>committed themselves to the creation of a high quality, attractive and competitive European system of higher education, with transparent and generally recognized programs that the mobility and employability of students within the European countries.</w:t>
      </w:r>
    </w:p>
    <w:p w:rsidR="00EE16F7" w:rsidRPr="00ED6A0F" w:rsidRDefault="00EE16F7" w:rsidP="00EE16F7">
      <w:p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lang w:val="en-US" w:eastAsia="nl-BE"/>
        </w:rPr>
        <w:t>In particular, the participants decided to:</w:t>
      </w:r>
    </w:p>
    <w:p w:rsidR="00EE16F7" w:rsidRPr="00ED6A0F" w:rsidRDefault="00EE16F7" w:rsidP="0022192E">
      <w:pPr>
        <w:pStyle w:val="Lijstalinea"/>
        <w:numPr>
          <w:ilvl w:val="0"/>
          <w:numId w:val="8"/>
        </w:num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lang w:val="en-US" w:eastAsia="nl-BE"/>
        </w:rPr>
        <w:t>found a system of easily readable and comparable degrees ;</w:t>
      </w:r>
    </w:p>
    <w:p w:rsidR="00EE16F7" w:rsidRPr="00ED6A0F" w:rsidRDefault="00EE16F7" w:rsidP="0022192E">
      <w:pPr>
        <w:pStyle w:val="Lijstalinea"/>
        <w:numPr>
          <w:ilvl w:val="0"/>
          <w:numId w:val="8"/>
        </w:num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lang w:val="en-US" w:eastAsia="nl-BE"/>
        </w:rPr>
        <w:t>to develop a credit system like ECTS;</w:t>
      </w:r>
    </w:p>
    <w:p w:rsidR="00EE16F7" w:rsidRPr="00ED6A0F" w:rsidRDefault="00EE16F7" w:rsidP="0022192E">
      <w:pPr>
        <w:pStyle w:val="Lijstalinea"/>
        <w:numPr>
          <w:ilvl w:val="0"/>
          <w:numId w:val="8"/>
        </w:num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lang w:val="en-US" w:eastAsia="nl-BE"/>
        </w:rPr>
        <w:t>implement a common system of two General cycles (bachelor-master), from which afterwards a system of three cycles (bachelor-master-doctorate);</w:t>
      </w:r>
    </w:p>
    <w:p w:rsidR="00EE16F7" w:rsidRPr="00ED6A0F" w:rsidRDefault="00EE16F7" w:rsidP="0022192E">
      <w:pPr>
        <w:pStyle w:val="Lijstalinea"/>
        <w:numPr>
          <w:ilvl w:val="0"/>
          <w:numId w:val="8"/>
        </w:num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lang w:val="en-US" w:eastAsia="nl-BE"/>
        </w:rPr>
        <w:t>to promote mobility by the obstacles to the free movement of students, teachers, researchers and administrative staff;</w:t>
      </w:r>
    </w:p>
    <w:p w:rsidR="00EE16F7" w:rsidRPr="00ED6A0F" w:rsidRDefault="00EE16F7" w:rsidP="0022192E">
      <w:pPr>
        <w:pStyle w:val="Lijstalinea"/>
        <w:numPr>
          <w:ilvl w:val="0"/>
          <w:numId w:val="8"/>
        </w:num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lang w:val="en-US" w:eastAsia="nl-BE"/>
        </w:rPr>
        <w:t>to promote European cooperation on quality assurance;</w:t>
      </w:r>
    </w:p>
    <w:p w:rsidR="00EE16F7" w:rsidRPr="00ED6A0F" w:rsidRDefault="00EE16F7" w:rsidP="0022192E">
      <w:pPr>
        <w:pStyle w:val="Lijstalinea"/>
        <w:numPr>
          <w:ilvl w:val="0"/>
          <w:numId w:val="8"/>
        </w:num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lang w:val="en-US" w:eastAsia="nl-BE"/>
        </w:rPr>
        <w:t>to promote European dimensions in higher education.</w:t>
      </w:r>
    </w:p>
    <w:p w:rsidR="00EE16F7" w:rsidRPr="00ED6A0F" w:rsidRDefault="00EE16F7" w:rsidP="00EE16F7">
      <w:p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lang w:val="en-US" w:eastAsia="nl-BE"/>
        </w:rPr>
        <w:t>At this moment the EHEA has 47 Member States.</w:t>
      </w:r>
    </w:p>
    <w:p w:rsidR="00EE16F7" w:rsidRPr="00ED6A0F" w:rsidRDefault="00EE16F7" w:rsidP="00EE16F7">
      <w:p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lang w:val="en-US" w:eastAsia="nl-BE"/>
        </w:rPr>
        <w:t>This qualifications framework for higher education has levels that are compatible with the European qualifications framework. However, the EQF, includes -in contrast to the EHEA- all types of education, training and qualifications.</w:t>
      </w:r>
    </w:p>
    <w:p w:rsidR="00EE16F7" w:rsidRPr="00ED6A0F" w:rsidRDefault="00EE16F7" w:rsidP="00EE16F7">
      <w:pPr>
        <w:spacing w:before="100" w:beforeAutospacing="1" w:after="100" w:afterAutospacing="1" w:line="240" w:lineRule="auto"/>
        <w:rPr>
          <w:rFonts w:asciiTheme="majorHAnsi" w:eastAsia="Times New Roman" w:hAnsiTheme="majorHAnsi" w:cs="Arial"/>
          <w:lang w:val="en-US" w:eastAsia="nl-BE"/>
        </w:rPr>
      </w:pPr>
    </w:p>
    <w:p w:rsidR="00EE16F7" w:rsidRPr="00ED6A0F" w:rsidRDefault="00EE16F7" w:rsidP="0022192E">
      <w:pPr>
        <w:pStyle w:val="Kop2"/>
        <w:numPr>
          <w:ilvl w:val="1"/>
          <w:numId w:val="7"/>
        </w:numPr>
        <w:rPr>
          <w:rFonts w:eastAsia="Times New Roman" w:cs="Arial"/>
          <w:sz w:val="22"/>
          <w:szCs w:val="22"/>
          <w:lang w:val="en-US" w:eastAsia="nl-BE"/>
        </w:rPr>
      </w:pPr>
      <w:r w:rsidRPr="00ED6A0F">
        <w:rPr>
          <w:rFonts w:eastAsia="Times New Roman" w:cs="Arial"/>
          <w:sz w:val="22"/>
          <w:szCs w:val="22"/>
          <w:lang w:val="en-US" w:eastAsia="nl-BE"/>
        </w:rPr>
        <w:t xml:space="preserve">The Bologna process </w:t>
      </w:r>
      <w:sdt>
        <w:sdtPr>
          <w:rPr>
            <w:rFonts w:eastAsia="Times New Roman" w:cs="Arial"/>
            <w:sz w:val="22"/>
            <w:szCs w:val="22"/>
            <w:lang w:val="en-US" w:eastAsia="nl-BE"/>
          </w:rPr>
          <w:id w:val="-617988191"/>
          <w:citation/>
        </w:sdtPr>
        <w:sdtEndPr/>
        <w:sdtContent>
          <w:r w:rsidRPr="00ED6A0F">
            <w:rPr>
              <w:rFonts w:eastAsia="Times New Roman" w:cs="Arial"/>
              <w:sz w:val="22"/>
              <w:szCs w:val="22"/>
              <w:lang w:val="en-US" w:eastAsia="nl-BE"/>
            </w:rPr>
            <w:fldChar w:fldCharType="begin"/>
          </w:r>
          <w:r w:rsidRPr="00ED6A0F">
            <w:rPr>
              <w:rFonts w:eastAsia="Times New Roman" w:cs="Arial"/>
              <w:sz w:val="22"/>
              <w:szCs w:val="22"/>
              <w:lang w:eastAsia="nl-BE"/>
            </w:rPr>
            <w:instrText xml:space="preserve"> CITATION EAE10 \l 2067 </w:instrText>
          </w:r>
          <w:r w:rsidRPr="00ED6A0F">
            <w:rPr>
              <w:rFonts w:eastAsia="Times New Roman" w:cs="Arial"/>
              <w:sz w:val="22"/>
              <w:szCs w:val="22"/>
              <w:lang w:val="en-US" w:eastAsia="nl-BE"/>
            </w:rPr>
            <w:fldChar w:fldCharType="separate"/>
          </w:r>
          <w:r w:rsidRPr="00ED6A0F">
            <w:rPr>
              <w:rFonts w:eastAsia="Times New Roman" w:cs="Arial"/>
              <w:noProof/>
              <w:sz w:val="22"/>
              <w:szCs w:val="22"/>
              <w:lang w:eastAsia="nl-BE"/>
            </w:rPr>
            <w:t>(EAEC, 2009)</w:t>
          </w:r>
          <w:r w:rsidRPr="00ED6A0F">
            <w:rPr>
              <w:rFonts w:eastAsia="Times New Roman" w:cs="Arial"/>
              <w:sz w:val="22"/>
              <w:szCs w:val="22"/>
              <w:lang w:val="en-US" w:eastAsia="nl-BE"/>
            </w:rPr>
            <w:fldChar w:fldCharType="end"/>
          </w:r>
        </w:sdtContent>
      </w:sdt>
    </w:p>
    <w:p w:rsidR="00EE16F7" w:rsidRPr="00ED6A0F" w:rsidRDefault="00EE16F7" w:rsidP="00EE16F7">
      <w:p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lang w:val="en-US" w:eastAsia="nl-BE"/>
        </w:rPr>
        <w:t xml:space="preserve">The Bologna Declaration of 1999, started the Bologna process in Europe. Goal of this process is: </w:t>
      </w:r>
    </w:p>
    <w:p w:rsidR="00EE16F7" w:rsidRPr="00ED6A0F" w:rsidRDefault="00EE16F7" w:rsidP="0022192E">
      <w:pPr>
        <w:pStyle w:val="Lijstalinea"/>
        <w:numPr>
          <w:ilvl w:val="0"/>
          <w:numId w:val="9"/>
        </w:num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lang w:val="en-US" w:eastAsia="nl-BE"/>
        </w:rPr>
        <w:t xml:space="preserve">implement a system of easily identifiable and comparable academic degrees (bachelor, master, doctor), </w:t>
      </w:r>
    </w:p>
    <w:p w:rsidR="00EE16F7" w:rsidRPr="00ED6A0F" w:rsidRDefault="00EE16F7" w:rsidP="0022192E">
      <w:pPr>
        <w:pStyle w:val="Lijstalinea"/>
        <w:numPr>
          <w:ilvl w:val="0"/>
          <w:numId w:val="9"/>
        </w:num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lang w:val="en-US" w:eastAsia="nl-BE"/>
        </w:rPr>
        <w:t xml:space="preserve">encourage the mobility among students, teachers and scientific researchers, </w:t>
      </w:r>
    </w:p>
    <w:p w:rsidR="00EE16F7" w:rsidRPr="00ED6A0F" w:rsidRDefault="00EE16F7" w:rsidP="0022192E">
      <w:pPr>
        <w:pStyle w:val="Lijstalinea"/>
        <w:numPr>
          <w:ilvl w:val="0"/>
          <w:numId w:val="9"/>
        </w:num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lang w:val="en-US" w:eastAsia="nl-BE"/>
        </w:rPr>
        <w:t xml:space="preserve">to ensure high-quality education </w:t>
      </w:r>
    </w:p>
    <w:p w:rsidR="00EE16F7" w:rsidRPr="00ED6A0F" w:rsidRDefault="00EE16F7" w:rsidP="00EE16F7">
      <w:p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b/>
          <w:lang w:val="en-US" w:eastAsia="nl-BE"/>
        </w:rPr>
        <w:t>Towards a system of comparable academic degrees</w:t>
      </w:r>
      <w:r w:rsidRPr="00ED6A0F">
        <w:rPr>
          <w:rFonts w:asciiTheme="majorHAnsi" w:eastAsia="Times New Roman" w:hAnsiTheme="majorHAnsi" w:cs="Arial"/>
          <w:lang w:val="en-US" w:eastAsia="nl-BE"/>
        </w:rPr>
        <w:t xml:space="preserve"> </w:t>
      </w:r>
    </w:p>
    <w:p w:rsidR="00EE16F7" w:rsidRPr="00ED6A0F" w:rsidRDefault="00EE16F7" w:rsidP="00EE16F7">
      <w:p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lang w:val="en-US" w:eastAsia="nl-BE"/>
        </w:rPr>
        <w:t xml:space="preserve">One had a structure for eyes that essentially had two phases: a first phase of at least three years that is matched in the labor market  (Bachelor) and a second phase (Master) for students who have successfully completed the first phase; </w:t>
      </w:r>
    </w:p>
    <w:p w:rsidR="00EE16F7" w:rsidRPr="00ED6A0F" w:rsidRDefault="00EE16F7" w:rsidP="00EE16F7">
      <w:p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lang w:val="en-US" w:eastAsia="nl-BE"/>
        </w:rPr>
        <w:t>A diploma supplement is delivered at the diplomas to promote transparency; This diploma supplement includes the courses with the number of credits (ECTS). These data provide more information on the content of the study and the heaviness of the course load.</w:t>
      </w:r>
    </w:p>
    <w:p w:rsidR="00EE16F7" w:rsidRPr="00ED6A0F" w:rsidRDefault="00EE16F7" w:rsidP="00EE16F7">
      <w:pPr>
        <w:spacing w:before="100" w:beforeAutospacing="1" w:after="100" w:afterAutospacing="1" w:line="240" w:lineRule="auto"/>
        <w:outlineLvl w:val="3"/>
        <w:rPr>
          <w:rFonts w:asciiTheme="majorHAnsi" w:eastAsia="Times New Roman" w:hAnsiTheme="majorHAnsi" w:cs="Arial"/>
          <w:b/>
          <w:bCs/>
          <w:lang w:val="en-US" w:eastAsia="nl-BE"/>
        </w:rPr>
      </w:pPr>
      <w:bookmarkStart w:id="2" w:name="Bologna"/>
      <w:bookmarkEnd w:id="2"/>
      <w:r w:rsidRPr="00ED6A0F">
        <w:rPr>
          <w:rFonts w:asciiTheme="majorHAnsi" w:eastAsia="Times New Roman" w:hAnsiTheme="majorHAnsi" w:cs="Arial"/>
          <w:b/>
          <w:bCs/>
          <w:lang w:val="en-US" w:eastAsia="nl-BE"/>
        </w:rPr>
        <w:t>Promote mobility.</w:t>
      </w:r>
    </w:p>
    <w:p w:rsidR="00EE16F7" w:rsidRPr="00ED6A0F" w:rsidRDefault="00EE16F7" w:rsidP="00EE16F7">
      <w:pPr>
        <w:spacing w:before="100" w:beforeAutospacing="1" w:after="100" w:afterAutospacing="1" w:line="240" w:lineRule="auto"/>
        <w:outlineLvl w:val="3"/>
        <w:rPr>
          <w:rFonts w:asciiTheme="majorHAnsi" w:eastAsia="Times New Roman" w:hAnsiTheme="majorHAnsi" w:cs="Arial"/>
          <w:bCs/>
          <w:lang w:val="en-US" w:eastAsia="nl-BE"/>
        </w:rPr>
      </w:pPr>
      <w:r w:rsidRPr="00ED6A0F">
        <w:rPr>
          <w:rFonts w:asciiTheme="majorHAnsi" w:eastAsia="Times New Roman" w:hAnsiTheme="majorHAnsi" w:cs="Arial"/>
          <w:bCs/>
          <w:lang w:val="en-US" w:eastAsia="nl-BE"/>
        </w:rPr>
        <w:t>To promote the mobility quite a few programs were set up by the EU so that students can earn credits or a degree abroad, such as Erasmus (students go for a semester or a year to earn credits for their training abroad/Exchange also for teachers), Leonardo da Vinci (internship after obtaining the diploma), Comenius (teacher training), Erasmus Mundus (international master's programs),etc. Europe wants that in 2020  20% of the graduates of higher education have a foreign learning experience.</w:t>
      </w:r>
    </w:p>
    <w:p w:rsidR="00EE16F7" w:rsidRPr="00ED6A0F" w:rsidRDefault="00EE16F7" w:rsidP="00EE16F7">
      <w:pPr>
        <w:spacing w:before="100" w:beforeAutospacing="1" w:after="100" w:afterAutospacing="1" w:line="240" w:lineRule="auto"/>
        <w:outlineLvl w:val="3"/>
        <w:rPr>
          <w:rFonts w:asciiTheme="majorHAnsi" w:eastAsia="Times New Roman" w:hAnsiTheme="majorHAnsi" w:cs="Arial"/>
          <w:b/>
          <w:bCs/>
          <w:lang w:val="en-US" w:eastAsia="nl-BE"/>
        </w:rPr>
      </w:pPr>
      <w:r w:rsidRPr="00ED6A0F">
        <w:rPr>
          <w:rFonts w:asciiTheme="majorHAnsi" w:eastAsia="Times New Roman" w:hAnsiTheme="majorHAnsi" w:cs="Arial"/>
          <w:b/>
          <w:bCs/>
          <w:lang w:val="en-US" w:eastAsia="nl-BE"/>
        </w:rPr>
        <w:t xml:space="preserve">The high-quality education </w:t>
      </w:r>
    </w:p>
    <w:p w:rsidR="00EE16F7" w:rsidRPr="00ED6A0F" w:rsidRDefault="00EE16F7" w:rsidP="00EE16F7">
      <w:pPr>
        <w:spacing w:before="100" w:beforeAutospacing="1" w:after="100" w:afterAutospacing="1" w:line="240" w:lineRule="auto"/>
        <w:outlineLvl w:val="3"/>
        <w:rPr>
          <w:rFonts w:asciiTheme="majorHAnsi" w:eastAsia="Times New Roman" w:hAnsiTheme="majorHAnsi" w:cs="Arial"/>
          <w:bCs/>
          <w:lang w:val="en-US" w:eastAsia="nl-BE"/>
        </w:rPr>
      </w:pPr>
      <w:r w:rsidRPr="00ED6A0F">
        <w:rPr>
          <w:rFonts w:asciiTheme="majorHAnsi" w:eastAsia="Times New Roman" w:hAnsiTheme="majorHAnsi" w:cs="Arial"/>
          <w:bCs/>
          <w:lang w:val="en-US" w:eastAsia="nl-BE"/>
        </w:rPr>
        <w:lastRenderedPageBreak/>
        <w:t>ENQA (European Association for Quality Assurance in Higher Education) was established to improve the quality of European higher education area. She watches over the quality of the national agencies responsible for the Visitations of the courses of higher education study and also has an advisory role in the European policy process.</w:t>
      </w:r>
    </w:p>
    <w:p w:rsidR="00EE16F7" w:rsidRPr="00ED6A0F" w:rsidRDefault="00EE16F7" w:rsidP="00EE16F7">
      <w:pPr>
        <w:spacing w:before="100" w:beforeAutospacing="1" w:after="100" w:afterAutospacing="1" w:line="240" w:lineRule="auto"/>
        <w:outlineLvl w:val="3"/>
        <w:rPr>
          <w:rFonts w:asciiTheme="majorHAnsi" w:eastAsia="Times New Roman" w:hAnsiTheme="majorHAnsi" w:cs="Arial"/>
          <w:bCs/>
          <w:lang w:val="en-US" w:eastAsia="nl-BE"/>
        </w:rPr>
      </w:pPr>
      <w:r w:rsidRPr="00ED6A0F">
        <w:rPr>
          <w:rFonts w:asciiTheme="majorHAnsi" w:eastAsia="Times New Roman" w:hAnsiTheme="majorHAnsi" w:cs="Arial"/>
          <w:bCs/>
          <w:lang w:val="en-US" w:eastAsia="nl-BE"/>
        </w:rPr>
        <w:t xml:space="preserve">The countries that signed the Bologna Declaration, voluntarily undertake to reform their own education system. This reform is not imposed on the national Governments and universities. Flanders decided as ' good student ' fast to implement these guidelines in the Flemish regulations. This was established in three major decrees: structure Decree (2003), </w:t>
      </w:r>
      <w:proofErr w:type="spellStart"/>
      <w:r w:rsidRPr="00ED6A0F">
        <w:rPr>
          <w:rFonts w:asciiTheme="majorHAnsi" w:eastAsia="Times New Roman" w:hAnsiTheme="majorHAnsi" w:cs="Arial"/>
          <w:bCs/>
          <w:lang w:val="en-US" w:eastAsia="nl-BE"/>
        </w:rPr>
        <w:t>flexibilization</w:t>
      </w:r>
      <w:proofErr w:type="spellEnd"/>
      <w:r w:rsidRPr="00ED6A0F">
        <w:rPr>
          <w:rFonts w:asciiTheme="majorHAnsi" w:eastAsia="Times New Roman" w:hAnsiTheme="majorHAnsi" w:cs="Arial"/>
          <w:bCs/>
          <w:lang w:val="en-US" w:eastAsia="nl-BE"/>
        </w:rPr>
        <w:t xml:space="preserve"> Decree (2004) and the Decree on the qualifications framework (2009).</w:t>
      </w:r>
    </w:p>
    <w:p w:rsidR="00EE16F7" w:rsidRPr="00ED6A0F" w:rsidRDefault="00EE16F7" w:rsidP="00EE16F7">
      <w:pPr>
        <w:spacing w:before="100" w:beforeAutospacing="1" w:after="100" w:afterAutospacing="1" w:line="240" w:lineRule="auto"/>
        <w:outlineLvl w:val="3"/>
        <w:rPr>
          <w:rFonts w:asciiTheme="majorHAnsi" w:eastAsia="Times New Roman" w:hAnsiTheme="majorHAnsi" w:cs="Arial"/>
          <w:b/>
          <w:bCs/>
          <w:lang w:val="en-US" w:eastAsia="nl-BE"/>
        </w:rPr>
      </w:pPr>
      <w:r w:rsidRPr="00ED6A0F">
        <w:rPr>
          <w:rFonts w:asciiTheme="majorHAnsi" w:eastAsia="Times New Roman" w:hAnsiTheme="majorHAnsi" w:cs="Arial"/>
          <w:b/>
          <w:bCs/>
          <w:lang w:val="en-US" w:eastAsia="nl-BE"/>
        </w:rPr>
        <w:t xml:space="preserve">Timeline </w:t>
      </w:r>
    </w:p>
    <w:p w:rsidR="00EE16F7" w:rsidRPr="00ED6A0F" w:rsidRDefault="00EE16F7" w:rsidP="00EE16F7">
      <w:pPr>
        <w:spacing w:before="100" w:beforeAutospacing="1" w:after="100" w:afterAutospacing="1" w:line="240" w:lineRule="auto"/>
        <w:outlineLvl w:val="3"/>
        <w:rPr>
          <w:rFonts w:asciiTheme="majorHAnsi" w:eastAsia="Times New Roman" w:hAnsiTheme="majorHAnsi" w:cs="Arial"/>
          <w:bCs/>
          <w:lang w:val="en-US" w:eastAsia="nl-BE"/>
        </w:rPr>
      </w:pPr>
      <w:r w:rsidRPr="00ED6A0F">
        <w:rPr>
          <w:rFonts w:asciiTheme="majorHAnsi" w:eastAsia="Times New Roman" w:hAnsiTheme="majorHAnsi" w:cs="Arial"/>
          <w:bCs/>
          <w:lang w:val="en-US" w:eastAsia="nl-BE"/>
        </w:rPr>
        <w:t>The following Bologna Process Ministerial Conference will take place in Yerevan, Armenia, in 2015.</w:t>
      </w:r>
    </w:p>
    <w:p w:rsidR="00EE16F7" w:rsidRPr="00ED6A0F" w:rsidRDefault="00EE16F7" w:rsidP="00EE16F7">
      <w:pPr>
        <w:spacing w:before="100" w:beforeAutospacing="1" w:after="100" w:afterAutospacing="1" w:line="240" w:lineRule="auto"/>
        <w:outlineLvl w:val="3"/>
        <w:rPr>
          <w:rFonts w:asciiTheme="majorHAnsi" w:eastAsia="Times New Roman" w:hAnsiTheme="majorHAnsi" w:cs="Arial"/>
          <w:b/>
          <w:bCs/>
          <w:lang w:val="en-US" w:eastAsia="nl-BE"/>
        </w:rPr>
      </w:pPr>
      <w:r w:rsidRPr="00ED6A0F">
        <w:rPr>
          <w:rFonts w:asciiTheme="majorHAnsi" w:eastAsia="Times New Roman" w:hAnsiTheme="majorHAnsi" w:cs="Arial"/>
          <w:b/>
          <w:bCs/>
          <w:lang w:val="en-US" w:eastAsia="nl-BE"/>
        </w:rPr>
        <w:t xml:space="preserve">Recognition of professional qualifications </w:t>
      </w:r>
    </w:p>
    <w:p w:rsidR="00EE16F7" w:rsidRPr="00ED6A0F" w:rsidRDefault="00EE16F7" w:rsidP="00EE16F7">
      <w:pPr>
        <w:spacing w:before="100" w:beforeAutospacing="1" w:after="100" w:afterAutospacing="1" w:line="240" w:lineRule="auto"/>
        <w:outlineLvl w:val="3"/>
        <w:rPr>
          <w:rFonts w:asciiTheme="majorHAnsi" w:eastAsia="Times New Roman" w:hAnsiTheme="majorHAnsi" w:cs="Arial"/>
          <w:bCs/>
          <w:lang w:val="en-US" w:eastAsia="nl-BE"/>
        </w:rPr>
      </w:pPr>
      <w:r w:rsidRPr="00ED6A0F">
        <w:rPr>
          <w:rFonts w:asciiTheme="majorHAnsi" w:eastAsia="Times New Roman" w:hAnsiTheme="majorHAnsi" w:cs="Arial"/>
          <w:bCs/>
          <w:lang w:val="en-US" w:eastAsia="nl-BE"/>
        </w:rPr>
        <w:t>This Directive shall apply to any resident of a Member State residing in a Member State other than that in which they obtained their professional qualifications wishing to pursue a regulated profession, either self-employed or as an employee.</w:t>
      </w:r>
    </w:p>
    <w:p w:rsidR="00EE16F7" w:rsidRPr="00ED6A0F" w:rsidRDefault="00EE16F7" w:rsidP="00EE16F7">
      <w:pPr>
        <w:spacing w:before="100" w:beforeAutospacing="1" w:after="100" w:afterAutospacing="1" w:line="240" w:lineRule="auto"/>
        <w:outlineLvl w:val="3"/>
        <w:rPr>
          <w:rFonts w:asciiTheme="majorHAnsi" w:eastAsia="Times New Roman" w:hAnsiTheme="majorHAnsi" w:cs="Arial"/>
          <w:bCs/>
          <w:lang w:val="en-US" w:eastAsia="nl-BE"/>
        </w:rPr>
      </w:pPr>
      <w:r w:rsidRPr="00ED6A0F">
        <w:rPr>
          <w:rFonts w:asciiTheme="majorHAnsi" w:eastAsia="Times New Roman" w:hAnsiTheme="majorHAnsi" w:cs="Arial"/>
          <w:bCs/>
          <w:lang w:val="en-US" w:eastAsia="nl-BE"/>
        </w:rPr>
        <w:t>The directive makes a distinction between "freedom to provide services" and "freedom of establishment" on the basis of the criteria laid down by the Court of Justice: duration, frequency, regularity and continuity of the provision of services.</w:t>
      </w:r>
    </w:p>
    <w:p w:rsidR="00EE16F7" w:rsidRPr="00ED6A0F" w:rsidRDefault="00EE16F7" w:rsidP="00EE16F7">
      <w:pPr>
        <w:spacing w:before="100" w:beforeAutospacing="1" w:after="100" w:afterAutospacing="1" w:line="240" w:lineRule="auto"/>
        <w:outlineLvl w:val="3"/>
        <w:rPr>
          <w:rFonts w:asciiTheme="majorHAnsi" w:eastAsia="Times New Roman" w:hAnsiTheme="majorHAnsi" w:cs="Arial"/>
          <w:b/>
          <w:bCs/>
          <w:lang w:val="en-US" w:eastAsia="nl-BE"/>
        </w:rPr>
      </w:pPr>
      <w:bookmarkStart w:id="3" w:name="kwalificaties"/>
      <w:bookmarkEnd w:id="3"/>
      <w:r w:rsidRPr="00ED6A0F">
        <w:rPr>
          <w:rFonts w:asciiTheme="majorHAnsi" w:eastAsia="Times New Roman" w:hAnsiTheme="majorHAnsi" w:cs="Arial"/>
          <w:b/>
          <w:bCs/>
          <w:lang w:val="en-US" w:eastAsia="nl-BE"/>
        </w:rPr>
        <w:t xml:space="preserve">Impact on the profession of nursing </w:t>
      </w:r>
    </w:p>
    <w:p w:rsidR="00EE16F7" w:rsidRPr="00ED6A0F" w:rsidRDefault="00EE16F7" w:rsidP="00EE16F7">
      <w:pPr>
        <w:spacing w:before="100" w:beforeAutospacing="1" w:after="100" w:afterAutospacing="1" w:line="240" w:lineRule="auto"/>
        <w:outlineLvl w:val="3"/>
        <w:rPr>
          <w:rFonts w:asciiTheme="majorHAnsi" w:eastAsia="Times New Roman" w:hAnsiTheme="majorHAnsi" w:cs="Arial"/>
          <w:bCs/>
          <w:lang w:val="en-US" w:eastAsia="nl-BE"/>
        </w:rPr>
      </w:pPr>
      <w:r w:rsidRPr="00ED6A0F">
        <w:rPr>
          <w:rFonts w:asciiTheme="majorHAnsi" w:eastAsia="Times New Roman" w:hAnsiTheme="majorHAnsi" w:cs="Arial"/>
          <w:bCs/>
          <w:lang w:val="en-US" w:eastAsia="nl-BE"/>
        </w:rPr>
        <w:t>The profession of "nurse responsible for general care" belongs to the system of automatic recognition on the basis of coordination of minimum training requirements. In addition to nurses this system includes doctors, dental practitioners, veterinary surgeons, midwives, pharmacists and architects.</w:t>
      </w:r>
    </w:p>
    <w:p w:rsidR="00EE16F7" w:rsidRPr="00ED6A0F" w:rsidRDefault="00EE16F7" w:rsidP="00EE16F7">
      <w:pPr>
        <w:spacing w:before="100" w:beforeAutospacing="1" w:after="100" w:afterAutospacing="1" w:line="240" w:lineRule="auto"/>
        <w:outlineLvl w:val="3"/>
        <w:rPr>
          <w:rFonts w:asciiTheme="majorHAnsi" w:eastAsia="Times New Roman" w:hAnsiTheme="majorHAnsi" w:cs="Arial"/>
          <w:lang w:val="en-US" w:eastAsia="nl-BE"/>
        </w:rPr>
      </w:pPr>
      <w:r w:rsidRPr="00ED6A0F">
        <w:rPr>
          <w:rFonts w:asciiTheme="majorHAnsi" w:eastAsia="Times New Roman" w:hAnsiTheme="majorHAnsi" w:cs="Arial"/>
          <w:bCs/>
          <w:lang w:val="en-US" w:eastAsia="nl-BE"/>
        </w:rPr>
        <w:t>With a view to recognition, the directive lays down minimum training requirements, including the minimum duration of the training. The evidence of formal qualifications issued by those Member States that comply with the directive are listed in annex V. These qualifications enable their holders to exercise their profession in each Member State.</w:t>
      </w:r>
    </w:p>
    <w:p w:rsidR="00EE16F7" w:rsidRPr="00ED6A0F" w:rsidRDefault="00EE16F7" w:rsidP="00EE16F7">
      <w:pPr>
        <w:spacing w:before="100" w:beforeAutospacing="1" w:after="100" w:afterAutospacing="1" w:line="240" w:lineRule="auto"/>
        <w:outlineLvl w:val="3"/>
        <w:rPr>
          <w:rFonts w:asciiTheme="majorHAnsi" w:eastAsia="Times New Roman" w:hAnsiTheme="majorHAnsi" w:cs="Arial"/>
          <w:b/>
          <w:bCs/>
          <w:lang w:val="en-US" w:eastAsia="nl-BE"/>
        </w:rPr>
      </w:pPr>
      <w:r w:rsidRPr="00ED6A0F">
        <w:rPr>
          <w:rFonts w:asciiTheme="majorHAnsi" w:eastAsia="Times New Roman" w:hAnsiTheme="majorHAnsi" w:cs="Arial"/>
          <w:b/>
          <w:bCs/>
          <w:lang w:val="en-US" w:eastAsia="nl-BE"/>
        </w:rPr>
        <w:t>Context</w:t>
      </w:r>
    </w:p>
    <w:p w:rsidR="00EE16F7" w:rsidRPr="00ED6A0F" w:rsidRDefault="00EE16F7" w:rsidP="00EE16F7">
      <w:p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lang w:val="en-US" w:eastAsia="nl-BE"/>
        </w:rPr>
        <w:t>This directive is a response to the 2001 Stockholm European Council's recommendations calling on the Commission to a more uniform, transparent and flexible system designs with the aim of achieving the Lisbon strategy objectives.</w:t>
      </w:r>
    </w:p>
    <w:p w:rsidR="00EE16F7" w:rsidRPr="00ED6A0F" w:rsidRDefault="00EE16F7" w:rsidP="00EE16F7">
      <w:p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lang w:val="en-US" w:eastAsia="nl-BE"/>
        </w:rPr>
        <w:t>The three directives on the General system for the recognition of professional qualifications (recognition of diplomas, certificates and other evidence of higher education; recognition of other diplomas, certificates and other evidence of other vocational education and training; and the mechanism for the recognition of qualifications for the crafts sector, Commerce and certain services) are brought together in a single text with this directive.</w:t>
      </w:r>
    </w:p>
    <w:p w:rsidR="00EE16F7" w:rsidRPr="00ED6A0F" w:rsidRDefault="00EE16F7" w:rsidP="00EE16F7">
      <w:p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lang w:val="en-US" w:eastAsia="nl-BE"/>
        </w:rPr>
        <w:t xml:space="preserve">It also consolidates twelve </w:t>
      </w:r>
      <w:proofErr w:type="spellStart"/>
      <w:r w:rsidRPr="00ED6A0F">
        <w:rPr>
          <w:rFonts w:asciiTheme="majorHAnsi" w:eastAsia="Times New Roman" w:hAnsiTheme="majorHAnsi" w:cs="Arial"/>
          <w:lang w:val="en-US" w:eastAsia="nl-BE"/>
        </w:rPr>
        <w:t>sectoral</w:t>
      </w:r>
      <w:proofErr w:type="spellEnd"/>
      <w:r w:rsidRPr="00ED6A0F">
        <w:rPr>
          <w:rFonts w:asciiTheme="majorHAnsi" w:eastAsia="Times New Roman" w:hAnsiTheme="majorHAnsi" w:cs="Arial"/>
          <w:lang w:val="en-US" w:eastAsia="nl-BE"/>
        </w:rPr>
        <w:t xml:space="preserve"> directives who regard to the professions of doctor, nurse (Directive 77/452/EEC), dental practitioner (Directive 78/686/EEC), veterinary surgeon </w:t>
      </w:r>
      <w:r w:rsidRPr="00ED6A0F">
        <w:rPr>
          <w:rFonts w:asciiTheme="majorHAnsi" w:eastAsia="Times New Roman" w:hAnsiTheme="majorHAnsi" w:cs="Arial"/>
          <w:lang w:val="en-US" w:eastAsia="nl-BE"/>
        </w:rPr>
        <w:lastRenderedPageBreak/>
        <w:t>(Directive 78/1026/EEC), midwife (Directive 80/154/EEC), architect and pharmacist (mutual recognition of diplomas in Pharmacy and professional qualifications in pharmacy).</w:t>
      </w:r>
    </w:p>
    <w:p w:rsidR="00EE16F7" w:rsidRPr="00ED6A0F" w:rsidRDefault="00EE16F7" w:rsidP="00EE16F7">
      <w:p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lang w:val="en-US" w:eastAsia="nl-BE"/>
        </w:rPr>
        <w:t>The guidelines specifically relating to provision of services by lawyers (Council Directive 77/249/EEC) and the establishment of lawyers are not covered by this exercise because that Act on the recognition of professional practice, permissions and not on recognition of professional qualifications.</w:t>
      </w:r>
    </w:p>
    <w:p w:rsidR="00EE16F7" w:rsidRPr="00ED6A0F" w:rsidRDefault="00EE16F7" w:rsidP="00EE16F7">
      <w:pPr>
        <w:spacing w:before="100" w:beforeAutospacing="1" w:after="100" w:afterAutospacing="1" w:line="240" w:lineRule="auto"/>
        <w:rPr>
          <w:rFonts w:asciiTheme="majorHAnsi" w:eastAsia="Times New Roman" w:hAnsiTheme="majorHAnsi" w:cs="Arial"/>
          <w:b/>
          <w:lang w:val="en-US" w:eastAsia="nl-BE"/>
        </w:rPr>
      </w:pPr>
      <w:r w:rsidRPr="00ED6A0F">
        <w:rPr>
          <w:rFonts w:asciiTheme="majorHAnsi" w:eastAsia="Times New Roman" w:hAnsiTheme="majorHAnsi" w:cs="Arial"/>
          <w:b/>
          <w:lang w:val="en-US" w:eastAsia="nl-BE"/>
        </w:rPr>
        <w:t xml:space="preserve">Minimum training requirements nursing </w:t>
      </w:r>
    </w:p>
    <w:p w:rsidR="00EE16F7" w:rsidRPr="00ED6A0F" w:rsidRDefault="00EE16F7" w:rsidP="00EE16F7">
      <w:p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lang w:val="en-US" w:eastAsia="nl-BE"/>
        </w:rPr>
        <w:t>Nursing training is given on a full-time basis. The training includes 4,600 hours of theoretical and clinical training. The theoretical part includes at least 1/3rd and the clinical part at least 1/2nd of the total period of training.</w:t>
      </w:r>
    </w:p>
    <w:p w:rsidR="00EE16F7" w:rsidRPr="00ED6A0F" w:rsidRDefault="00EE16F7" w:rsidP="00EE16F7">
      <w:p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lang w:val="en-US" w:eastAsia="nl-BE"/>
        </w:rPr>
        <w:t>The theoretical training is the part in which the students acquire professional knowledge, insights and skills necessary for the organization, exercising and evaluation of care. The training is provided by nursing lecturers and other competent persons, in a recognized training program in nursing schools</w:t>
      </w:r>
    </w:p>
    <w:p w:rsidR="00EE16F7" w:rsidRPr="00ED6A0F" w:rsidRDefault="00EE16F7" w:rsidP="00EE16F7">
      <w:p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lang w:val="en-US" w:eastAsia="nl-BE"/>
        </w:rPr>
        <w:t>Clinical training is the part in which the student learns, as part of a team and in direct contact with healthy and ill persons and/or communities, in order to organize, perform and evaluate the total care based on the knowledge and skills they have acquired.</w:t>
      </w:r>
    </w:p>
    <w:p w:rsidR="00EE16F7" w:rsidRPr="00ED6A0F" w:rsidRDefault="00EE16F7" w:rsidP="00EE16F7">
      <w:p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lang w:val="en-US" w:eastAsia="nl-BE"/>
        </w:rPr>
        <w:t>The student learns not only to work in a team, but also leads a  team  and organize the overall nursing care, including health education for individuals and small groups within the institution or the community.</w:t>
      </w:r>
    </w:p>
    <w:p w:rsidR="00EE16F7" w:rsidRPr="00ED6A0F" w:rsidRDefault="00EE16F7" w:rsidP="00EE16F7">
      <w:p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lang w:val="en-US" w:eastAsia="nl-BE"/>
        </w:rPr>
        <w:t>Clinical training takes place in hospitals and other institutions within the health care and care for the community, under the responsibility of nursing lecturers and in cooperation with qualified nurses. Other qualified personnel can also participate in the training process.</w:t>
      </w:r>
    </w:p>
    <w:p w:rsidR="00EE16F7" w:rsidRPr="00ED6A0F" w:rsidRDefault="00EE16F7" w:rsidP="00EE16F7">
      <w:p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lang w:val="en-US" w:eastAsia="nl-BE"/>
        </w:rPr>
        <w:t>Nursing students take part in activities within the department as far as these activities fit within their training. With the intention to give them visibility on the various responsibilities that nursing care services.</w:t>
      </w:r>
    </w:p>
    <w:p w:rsidR="00EE16F7" w:rsidRPr="00ED6A0F" w:rsidRDefault="00EE16F7" w:rsidP="00EE16F7">
      <w:p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lang w:val="en-US" w:eastAsia="nl-BE"/>
        </w:rPr>
        <w:t xml:space="preserve">Nursing training ensures that the student has acquired the following knowledge and skills: </w:t>
      </w:r>
    </w:p>
    <w:p w:rsidR="00EE16F7" w:rsidRPr="00ED6A0F" w:rsidRDefault="00EE16F7" w:rsidP="0022192E">
      <w:pPr>
        <w:pStyle w:val="Lijstalinea"/>
        <w:numPr>
          <w:ilvl w:val="0"/>
          <w:numId w:val="8"/>
        </w:num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lang w:val="en-US" w:eastAsia="nl-BE"/>
        </w:rPr>
        <w:t xml:space="preserve">adequate knowledge of the sciences on which nursing is based. Including a sufficient understanding of the structure, physiological functions and </w:t>
      </w:r>
      <w:proofErr w:type="spellStart"/>
      <w:r w:rsidRPr="00ED6A0F">
        <w:rPr>
          <w:rFonts w:asciiTheme="majorHAnsi" w:eastAsia="Times New Roman" w:hAnsiTheme="majorHAnsi" w:cs="Arial"/>
          <w:lang w:val="en-US" w:eastAsia="nl-BE"/>
        </w:rPr>
        <w:t>behaviour</w:t>
      </w:r>
      <w:proofErr w:type="spellEnd"/>
      <w:r w:rsidRPr="00ED6A0F">
        <w:rPr>
          <w:rFonts w:asciiTheme="majorHAnsi" w:eastAsia="Times New Roman" w:hAnsiTheme="majorHAnsi" w:cs="Arial"/>
          <w:lang w:val="en-US" w:eastAsia="nl-BE"/>
        </w:rPr>
        <w:t xml:space="preserve"> of healthy and sick persons. And the relationship between health status and social and physical world of mankind;</w:t>
      </w:r>
    </w:p>
    <w:p w:rsidR="00EE16F7" w:rsidRPr="00ED6A0F" w:rsidRDefault="00EE16F7" w:rsidP="0022192E">
      <w:pPr>
        <w:pStyle w:val="Lijstalinea"/>
        <w:numPr>
          <w:ilvl w:val="0"/>
          <w:numId w:val="8"/>
        </w:num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lang w:val="en-US" w:eastAsia="nl-BE"/>
        </w:rPr>
        <w:t>sufficient knowledge of the ethical aspects and the basic principles of health and nursing;</w:t>
      </w:r>
    </w:p>
    <w:p w:rsidR="00EE16F7" w:rsidRPr="00ED6A0F" w:rsidRDefault="00EE16F7" w:rsidP="0022192E">
      <w:pPr>
        <w:pStyle w:val="Lijstalinea"/>
        <w:numPr>
          <w:ilvl w:val="0"/>
          <w:numId w:val="8"/>
        </w:num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lang w:val="en-US" w:eastAsia="nl-BE"/>
        </w:rPr>
        <w:t>adequate clinical experience. This experience, which should be selected for its educational value, should be gained under the supervision of a qualified nurse, and in settings where a sufficient nurse and suitable materials;</w:t>
      </w:r>
    </w:p>
    <w:p w:rsidR="00EE16F7" w:rsidRPr="00ED6A0F" w:rsidRDefault="00EE16F7" w:rsidP="0022192E">
      <w:pPr>
        <w:pStyle w:val="Lijstalinea"/>
        <w:numPr>
          <w:ilvl w:val="0"/>
          <w:numId w:val="8"/>
        </w:num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lang w:val="en-US" w:eastAsia="nl-BE"/>
        </w:rPr>
        <w:t>the skills to participate in practical training of health professionals and experience in working with these people;</w:t>
      </w:r>
    </w:p>
    <w:p w:rsidR="00EE16F7" w:rsidRPr="00ED6A0F" w:rsidRDefault="00EE16F7" w:rsidP="0022192E">
      <w:pPr>
        <w:pStyle w:val="Lijstalinea"/>
        <w:numPr>
          <w:ilvl w:val="0"/>
          <w:numId w:val="8"/>
        </w:num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lang w:val="en-US" w:eastAsia="nl-BE"/>
        </w:rPr>
        <w:t>experience working with members of other professional groups within the health sector.</w:t>
      </w:r>
    </w:p>
    <w:p w:rsidR="00ED6A0F" w:rsidRDefault="00ED6A0F">
      <w:pPr>
        <w:rPr>
          <w:rFonts w:asciiTheme="majorHAnsi" w:eastAsia="Times New Roman" w:hAnsiTheme="majorHAnsi" w:cs="Arial"/>
          <w:b/>
          <w:bCs/>
          <w:lang w:val="en-US" w:eastAsia="nl-BE"/>
        </w:rPr>
      </w:pPr>
      <w:r>
        <w:rPr>
          <w:rFonts w:asciiTheme="majorHAnsi" w:eastAsia="Times New Roman" w:hAnsiTheme="majorHAnsi" w:cs="Arial"/>
          <w:b/>
          <w:bCs/>
          <w:lang w:val="en-US" w:eastAsia="nl-BE"/>
        </w:rPr>
        <w:br w:type="page"/>
      </w:r>
    </w:p>
    <w:p w:rsidR="00EE16F7" w:rsidRPr="00ED6A0F" w:rsidRDefault="00EE16F7" w:rsidP="00EE16F7">
      <w:pPr>
        <w:spacing w:before="100" w:beforeAutospacing="1" w:after="100" w:afterAutospacing="1" w:line="240" w:lineRule="auto"/>
        <w:outlineLvl w:val="3"/>
        <w:rPr>
          <w:rFonts w:asciiTheme="majorHAnsi" w:eastAsia="Times New Roman" w:hAnsiTheme="majorHAnsi" w:cs="Arial"/>
          <w:b/>
          <w:bCs/>
          <w:lang w:val="en-US" w:eastAsia="nl-BE"/>
        </w:rPr>
      </w:pPr>
      <w:r w:rsidRPr="00ED6A0F">
        <w:rPr>
          <w:rFonts w:asciiTheme="majorHAnsi" w:eastAsia="Times New Roman" w:hAnsiTheme="majorHAnsi" w:cs="Arial"/>
          <w:b/>
          <w:bCs/>
          <w:lang w:val="en-US" w:eastAsia="nl-BE"/>
        </w:rPr>
        <w:lastRenderedPageBreak/>
        <w:t xml:space="preserve">Modernization of the directive </w:t>
      </w:r>
    </w:p>
    <w:p w:rsidR="00EE16F7" w:rsidRPr="00ED6A0F" w:rsidRDefault="00EE16F7" w:rsidP="00EE16F7">
      <w:pPr>
        <w:spacing w:before="100" w:beforeAutospacing="1" w:after="100" w:afterAutospacing="1" w:line="240" w:lineRule="auto"/>
        <w:outlineLvl w:val="3"/>
        <w:rPr>
          <w:rFonts w:asciiTheme="majorHAnsi" w:eastAsia="Times New Roman" w:hAnsiTheme="majorHAnsi" w:cs="Arial"/>
          <w:bCs/>
          <w:lang w:val="en-US" w:eastAsia="nl-BE"/>
        </w:rPr>
      </w:pPr>
      <w:r w:rsidRPr="00ED6A0F">
        <w:rPr>
          <w:rFonts w:asciiTheme="majorHAnsi" w:eastAsia="Times New Roman" w:hAnsiTheme="majorHAnsi" w:cs="Arial"/>
          <w:bCs/>
          <w:lang w:val="en-US" w:eastAsia="nl-BE"/>
        </w:rPr>
        <w:t>On 26 October 2010, the Commission internal market policy and consumer protection assembled around the theme of the recognition of professional competences within the European Union.</w:t>
      </w:r>
    </w:p>
    <w:p w:rsidR="00EE16F7" w:rsidRPr="00ED6A0F" w:rsidRDefault="00EE16F7" w:rsidP="00EE16F7">
      <w:pPr>
        <w:spacing w:before="100" w:beforeAutospacing="1" w:after="100" w:afterAutospacing="1" w:line="240" w:lineRule="auto"/>
        <w:outlineLvl w:val="3"/>
        <w:rPr>
          <w:rFonts w:asciiTheme="majorHAnsi" w:eastAsia="Times New Roman" w:hAnsiTheme="majorHAnsi" w:cs="Arial"/>
          <w:bCs/>
          <w:lang w:val="en-US" w:eastAsia="nl-BE"/>
        </w:rPr>
      </w:pPr>
      <w:r w:rsidRPr="00ED6A0F">
        <w:rPr>
          <w:rFonts w:asciiTheme="majorHAnsi" w:eastAsia="Times New Roman" w:hAnsiTheme="majorHAnsi" w:cs="Arial"/>
          <w:bCs/>
          <w:lang w:val="en-US" w:eastAsia="nl-BE"/>
        </w:rPr>
        <w:t>The British Nursing &amp; Midwifery Council was appointed by the European Commission for the coordination of the collection of the implementation reports (2005-36-EC) with respect to the nursing profession.</w:t>
      </w:r>
    </w:p>
    <w:p w:rsidR="00EE16F7" w:rsidRPr="00ED6A0F" w:rsidRDefault="00EE16F7" w:rsidP="00EE16F7">
      <w:pPr>
        <w:spacing w:before="100" w:beforeAutospacing="1" w:after="100" w:afterAutospacing="1" w:line="240" w:lineRule="auto"/>
        <w:outlineLvl w:val="3"/>
        <w:rPr>
          <w:rFonts w:asciiTheme="majorHAnsi" w:eastAsia="Times New Roman" w:hAnsiTheme="majorHAnsi" w:cs="Arial"/>
          <w:bCs/>
          <w:lang w:val="en-US" w:eastAsia="nl-BE"/>
        </w:rPr>
      </w:pPr>
      <w:r w:rsidRPr="00ED6A0F">
        <w:rPr>
          <w:rFonts w:asciiTheme="majorHAnsi" w:eastAsia="Times New Roman" w:hAnsiTheme="majorHAnsi" w:cs="Arial"/>
          <w:bCs/>
          <w:lang w:val="en-US" w:eastAsia="nl-BE"/>
        </w:rPr>
        <w:t>There were 26 national reports collected by them and there have been a number of meetings with European professional associations.</w:t>
      </w:r>
    </w:p>
    <w:p w:rsidR="00EE16F7" w:rsidRPr="00ED6A0F" w:rsidRDefault="00EE16F7" w:rsidP="00EE16F7">
      <w:pPr>
        <w:spacing w:before="100" w:beforeAutospacing="1" w:after="100" w:afterAutospacing="1" w:line="240" w:lineRule="auto"/>
        <w:outlineLvl w:val="3"/>
        <w:rPr>
          <w:rFonts w:asciiTheme="majorHAnsi" w:eastAsia="Times New Roman" w:hAnsiTheme="majorHAnsi" w:cs="Arial"/>
          <w:bCs/>
          <w:lang w:val="en-US" w:eastAsia="nl-BE"/>
        </w:rPr>
      </w:pPr>
      <w:r w:rsidRPr="00ED6A0F">
        <w:rPr>
          <w:rFonts w:asciiTheme="majorHAnsi" w:eastAsia="Times New Roman" w:hAnsiTheme="majorHAnsi" w:cs="Arial"/>
          <w:bCs/>
          <w:lang w:val="en-US" w:eastAsia="nl-BE"/>
        </w:rPr>
        <w:t>The Nursing Midwifery Council has formulated some concrete findings &amp; (</w:t>
      </w:r>
      <w:proofErr w:type="spellStart"/>
      <w:r w:rsidRPr="00ED6A0F">
        <w:rPr>
          <w:rFonts w:asciiTheme="majorHAnsi" w:eastAsia="Times New Roman" w:hAnsiTheme="majorHAnsi" w:cs="Arial"/>
          <w:bCs/>
          <w:lang w:val="en-US" w:eastAsia="nl-BE"/>
        </w:rPr>
        <w:t>Hazell</w:t>
      </w:r>
      <w:proofErr w:type="spellEnd"/>
      <w:r w:rsidRPr="00ED6A0F">
        <w:rPr>
          <w:rFonts w:asciiTheme="majorHAnsi" w:eastAsia="Times New Roman" w:hAnsiTheme="majorHAnsi" w:cs="Arial"/>
          <w:bCs/>
          <w:lang w:val="en-US" w:eastAsia="nl-BE"/>
        </w:rPr>
        <w:t xml:space="preserve"> &amp; Weir-Hughes, 2010) based on the information collected by them, must be held at which definitely take the revision of the directive.</w:t>
      </w:r>
    </w:p>
    <w:p w:rsidR="00EE16F7" w:rsidRPr="00ED6A0F" w:rsidRDefault="00EE16F7" w:rsidP="00EE16F7">
      <w:p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lang w:val="en-US" w:eastAsia="nl-BE"/>
        </w:rPr>
        <w:t xml:space="preserve">A brief overview: </w:t>
      </w:r>
    </w:p>
    <w:p w:rsidR="00EE16F7" w:rsidRPr="00ED6A0F" w:rsidRDefault="00EE16F7" w:rsidP="0022192E">
      <w:pPr>
        <w:pStyle w:val="Lijstalinea"/>
        <w:numPr>
          <w:ilvl w:val="0"/>
          <w:numId w:val="8"/>
        </w:num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lang w:val="en-US" w:eastAsia="nl-BE"/>
        </w:rPr>
        <w:t>the minimum training requirements go back three decades. They should be updated so that they recognize the new roles and broader responsibilities of nurses and the scientific and academic progress.</w:t>
      </w:r>
    </w:p>
    <w:p w:rsidR="00EE16F7" w:rsidRPr="00ED6A0F" w:rsidRDefault="00EE16F7" w:rsidP="0022192E">
      <w:pPr>
        <w:pStyle w:val="Lijstalinea"/>
        <w:numPr>
          <w:ilvl w:val="0"/>
          <w:numId w:val="8"/>
        </w:num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lang w:val="en-US" w:eastAsia="nl-BE"/>
        </w:rPr>
        <w:t>Although nurses provide direct care professionals remain to care seekers is the job changed dramatically during the last two decades. Contemporary nursing practice includes leadership, autonomy and is evidence based.</w:t>
      </w:r>
    </w:p>
    <w:p w:rsidR="00EE16F7" w:rsidRPr="00ED6A0F" w:rsidRDefault="00EE16F7" w:rsidP="0022192E">
      <w:pPr>
        <w:pStyle w:val="Lijstalinea"/>
        <w:numPr>
          <w:ilvl w:val="0"/>
          <w:numId w:val="8"/>
        </w:num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lang w:val="en-US" w:eastAsia="nl-BE"/>
        </w:rPr>
        <w:t>Continuous professional development should be included as a mandatory requirement in the European directive.</w:t>
      </w:r>
    </w:p>
    <w:p w:rsidR="00EE16F7" w:rsidRPr="00ED6A0F" w:rsidRDefault="00EE16F7" w:rsidP="00EE16F7">
      <w:p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lang w:val="en-US" w:eastAsia="nl-BE"/>
        </w:rPr>
        <w:t>The European Commission launched a first public consultation regarding the recognition of professional qualifications and a European professional card on 7 January 2011.</w:t>
      </w:r>
    </w:p>
    <w:p w:rsidR="00EE16F7" w:rsidRPr="00ED6A0F" w:rsidRDefault="00EE16F7" w:rsidP="00EE16F7">
      <w:pPr>
        <w:spacing w:before="100" w:beforeAutospacing="1" w:after="100" w:afterAutospacing="1" w:line="240" w:lineRule="auto"/>
        <w:rPr>
          <w:rFonts w:asciiTheme="majorHAnsi" w:eastAsia="Times New Roman" w:hAnsiTheme="majorHAnsi" w:cs="Arial"/>
          <w:lang w:val="en-US" w:eastAsia="nl-BE"/>
        </w:rPr>
      </w:pPr>
      <w:r w:rsidRPr="00ED6A0F">
        <w:rPr>
          <w:rFonts w:asciiTheme="majorHAnsi" w:eastAsia="Times New Roman" w:hAnsiTheme="majorHAnsi" w:cs="Arial"/>
          <w:lang w:val="en-US" w:eastAsia="nl-BE"/>
        </w:rPr>
        <w:t>On the basis of the reports requested by the European Commission and the results of this first public consultation was on June 22, 2011 the Green Paper published for the modernization of the directive. A short overview:</w:t>
      </w:r>
    </w:p>
    <w:p w:rsidR="00EE16F7" w:rsidRPr="00ED6A0F" w:rsidRDefault="00EE16F7" w:rsidP="00EE16F7">
      <w:pPr>
        <w:spacing w:before="100" w:beforeAutospacing="1" w:after="100" w:afterAutospacing="1" w:line="240" w:lineRule="auto"/>
        <w:outlineLvl w:val="3"/>
        <w:rPr>
          <w:rFonts w:asciiTheme="majorHAnsi" w:eastAsia="Times New Roman" w:hAnsiTheme="majorHAnsi" w:cs="Arial"/>
          <w:bCs/>
          <w:lang w:val="en-US" w:eastAsia="nl-BE"/>
        </w:rPr>
      </w:pPr>
      <w:r w:rsidRPr="00ED6A0F">
        <w:rPr>
          <w:rFonts w:asciiTheme="majorHAnsi" w:eastAsia="Times New Roman" w:hAnsiTheme="majorHAnsi" w:cs="Arial"/>
          <w:bCs/>
          <w:lang w:val="en-US" w:eastAsia="nl-BE"/>
        </w:rPr>
        <w:t>On December 19th 2011, the European Commission published a first draft text for the modernization of Directive 2005/36/EC. In this text is clearly chosen to maintain the number of training hours as a standard, but it is the ECTS as valid alternative considered. The load is in hours and size of a training year taken from the Bologna agreements.</w:t>
      </w:r>
    </w:p>
    <w:p w:rsidR="00EE16F7" w:rsidRPr="00ED6A0F" w:rsidRDefault="00EE16F7" w:rsidP="00EE16F7">
      <w:pPr>
        <w:spacing w:before="100" w:beforeAutospacing="1" w:after="100" w:afterAutospacing="1" w:line="240" w:lineRule="auto"/>
        <w:outlineLvl w:val="3"/>
        <w:rPr>
          <w:rFonts w:asciiTheme="majorHAnsi" w:eastAsia="Times New Roman" w:hAnsiTheme="majorHAnsi" w:cs="Arial"/>
          <w:bCs/>
          <w:lang w:val="en-US" w:eastAsia="nl-BE"/>
        </w:rPr>
      </w:pPr>
      <w:r w:rsidRPr="00ED6A0F">
        <w:rPr>
          <w:rFonts w:asciiTheme="majorHAnsi" w:eastAsia="Times New Roman" w:hAnsiTheme="majorHAnsi" w:cs="Arial"/>
          <w:bCs/>
          <w:lang w:val="en-US" w:eastAsia="nl-BE"/>
        </w:rPr>
        <w:t>For the training nursing in Flanders, this means that the current study load may be charged in determining the global study duration.</w:t>
      </w:r>
    </w:p>
    <w:p w:rsidR="00EE16F7" w:rsidRPr="00ED6A0F" w:rsidRDefault="00EE16F7" w:rsidP="00EE16F7">
      <w:pPr>
        <w:spacing w:before="100" w:beforeAutospacing="1" w:after="100" w:afterAutospacing="1" w:line="240" w:lineRule="auto"/>
        <w:outlineLvl w:val="3"/>
        <w:rPr>
          <w:rFonts w:asciiTheme="majorHAnsi" w:eastAsia="Times New Roman" w:hAnsiTheme="majorHAnsi" w:cs="Arial"/>
          <w:bCs/>
          <w:lang w:val="en-US" w:eastAsia="nl-BE"/>
        </w:rPr>
      </w:pPr>
      <w:r w:rsidRPr="00ED6A0F">
        <w:rPr>
          <w:rFonts w:asciiTheme="majorHAnsi" w:eastAsia="Times New Roman" w:hAnsiTheme="majorHAnsi" w:cs="Arial"/>
          <w:bCs/>
          <w:lang w:val="en-US" w:eastAsia="nl-BE"/>
        </w:rPr>
        <w:t>For the clinical teaching is the situation is less clear. Paragraph 5 of article 31 in which clinical teaching is defined in this draft text is not changed.</w:t>
      </w:r>
    </w:p>
    <w:p w:rsidR="00EE16F7" w:rsidRPr="00ED6A0F" w:rsidRDefault="00EE16F7" w:rsidP="00EE16F7">
      <w:pPr>
        <w:spacing w:before="100" w:beforeAutospacing="1" w:after="100" w:afterAutospacing="1" w:line="240" w:lineRule="auto"/>
        <w:outlineLvl w:val="3"/>
        <w:rPr>
          <w:rFonts w:asciiTheme="majorHAnsi" w:eastAsia="Times New Roman" w:hAnsiTheme="majorHAnsi" w:cs="Arial"/>
          <w:bCs/>
          <w:lang w:val="en-US" w:eastAsia="nl-BE"/>
        </w:rPr>
      </w:pPr>
      <w:r w:rsidRPr="00ED6A0F">
        <w:rPr>
          <w:rFonts w:asciiTheme="majorHAnsi" w:eastAsia="Times New Roman" w:hAnsiTheme="majorHAnsi" w:cs="Arial"/>
          <w:bCs/>
          <w:lang w:val="en-US" w:eastAsia="nl-BE"/>
        </w:rPr>
        <w:t>Clinical training is the part in which the student learns, as part of a team and in direct contact with healthy and ill persons seeking care and/or communities, in order to organize the nurse total care, perform and evaluate, based on the knowledge and skills they have acquired.</w:t>
      </w:r>
    </w:p>
    <w:p w:rsidR="009517CC" w:rsidRPr="00ED6A0F" w:rsidRDefault="00EE16F7" w:rsidP="00ED6A0F">
      <w:pPr>
        <w:spacing w:before="100" w:beforeAutospacing="1" w:after="100" w:afterAutospacing="1" w:line="240" w:lineRule="auto"/>
        <w:outlineLvl w:val="3"/>
        <w:rPr>
          <w:rFonts w:asciiTheme="majorHAnsi" w:eastAsia="Times New Roman" w:hAnsiTheme="majorHAnsi" w:cs="Arial"/>
          <w:bCs/>
          <w:lang w:val="en-US" w:eastAsia="nl-BE"/>
        </w:rPr>
      </w:pPr>
      <w:r w:rsidRPr="00ED6A0F">
        <w:rPr>
          <w:rFonts w:asciiTheme="majorHAnsi" w:eastAsia="Times New Roman" w:hAnsiTheme="majorHAnsi" w:cs="Arial"/>
          <w:bCs/>
          <w:lang w:val="en-US" w:eastAsia="nl-BE"/>
        </w:rPr>
        <w:t>This definition leaves no room to the ECTS system within the clinical education and lay so still a minimum requirement of 2300 hours internship on. No school for nursing in Flanders can comply with it in the current educational structure.</w:t>
      </w:r>
      <w:r w:rsidR="009517CC" w:rsidRPr="00ED6A0F">
        <w:rPr>
          <w:rFonts w:asciiTheme="majorHAnsi" w:hAnsiTheme="majorHAnsi" w:cs="Arial"/>
          <w:lang w:val="en-US"/>
        </w:rPr>
        <w:br w:type="page"/>
      </w:r>
    </w:p>
    <w:p w:rsidR="00EE16F7" w:rsidRPr="00ED6A0F" w:rsidRDefault="00EE16F7" w:rsidP="00EE16F7">
      <w:pPr>
        <w:rPr>
          <w:rFonts w:asciiTheme="majorHAnsi" w:hAnsiTheme="majorHAnsi" w:cs="Arial"/>
          <w:lang w:val="en-US"/>
        </w:rPr>
      </w:pPr>
    </w:p>
    <w:p w:rsidR="00EE16F7" w:rsidRPr="00ED6A0F" w:rsidRDefault="00EE16F7" w:rsidP="0022192E">
      <w:pPr>
        <w:pStyle w:val="Kop1"/>
        <w:numPr>
          <w:ilvl w:val="0"/>
          <w:numId w:val="7"/>
        </w:numPr>
        <w:rPr>
          <w:rFonts w:cs="Arial"/>
          <w:sz w:val="22"/>
          <w:szCs w:val="22"/>
          <w:lang w:val="en-US"/>
        </w:rPr>
      </w:pPr>
      <w:r w:rsidRPr="00ED6A0F">
        <w:rPr>
          <w:rFonts w:cs="Arial"/>
          <w:sz w:val="22"/>
          <w:szCs w:val="22"/>
          <w:lang w:val="en-US"/>
        </w:rPr>
        <w:t xml:space="preserve">Nursing education and regulation: international profiles  </w:t>
      </w:r>
      <w:sdt>
        <w:sdtPr>
          <w:rPr>
            <w:rFonts w:cs="Arial"/>
            <w:sz w:val="22"/>
            <w:szCs w:val="22"/>
            <w:lang w:val="en-US"/>
          </w:rPr>
          <w:id w:val="-276496844"/>
          <w:citation/>
        </w:sdtPr>
        <w:sdtEndPr/>
        <w:sdtContent>
          <w:r w:rsidRPr="00ED6A0F">
            <w:rPr>
              <w:rFonts w:cs="Arial"/>
              <w:sz w:val="22"/>
              <w:szCs w:val="22"/>
              <w:lang w:val="en-US"/>
            </w:rPr>
            <w:fldChar w:fldCharType="begin"/>
          </w:r>
          <w:r w:rsidR="006F7BB8" w:rsidRPr="00ED6A0F">
            <w:rPr>
              <w:rFonts w:cs="Arial"/>
              <w:sz w:val="22"/>
              <w:szCs w:val="22"/>
              <w:lang w:val="en-US"/>
            </w:rPr>
            <w:instrText xml:space="preserve">CITATION Rob07 \l 2067 </w:instrText>
          </w:r>
          <w:r w:rsidRPr="00ED6A0F">
            <w:rPr>
              <w:rFonts w:cs="Arial"/>
              <w:sz w:val="22"/>
              <w:szCs w:val="22"/>
              <w:lang w:val="en-US"/>
            </w:rPr>
            <w:fldChar w:fldCharType="separate"/>
          </w:r>
          <w:r w:rsidR="006F7BB8" w:rsidRPr="00ED6A0F">
            <w:rPr>
              <w:rFonts w:cs="Arial"/>
              <w:noProof/>
              <w:sz w:val="22"/>
              <w:szCs w:val="22"/>
              <w:lang w:val="en-US"/>
            </w:rPr>
            <w:t>(Robinson, 2007)</w:t>
          </w:r>
          <w:r w:rsidRPr="00ED6A0F">
            <w:rPr>
              <w:rFonts w:cs="Arial"/>
              <w:sz w:val="22"/>
              <w:szCs w:val="22"/>
              <w:lang w:val="en-US"/>
            </w:rPr>
            <w:fldChar w:fldCharType="end"/>
          </w:r>
        </w:sdtContent>
      </w:sdt>
    </w:p>
    <w:p w:rsidR="00EE16F7" w:rsidRPr="00ED6A0F" w:rsidRDefault="00EE16F7" w:rsidP="00EE16F7">
      <w:pPr>
        <w:autoSpaceDE w:val="0"/>
        <w:autoSpaceDN w:val="0"/>
        <w:adjustRightInd w:val="0"/>
        <w:spacing w:after="0" w:line="240" w:lineRule="auto"/>
        <w:rPr>
          <w:rFonts w:asciiTheme="majorHAnsi" w:hAnsiTheme="majorHAnsi" w:cs="Arial"/>
          <w:b/>
          <w:bCs/>
          <w:color w:val="006666"/>
          <w:lang w:val="en-US"/>
        </w:rPr>
      </w:pPr>
    </w:p>
    <w:p w:rsidR="00EE16F7" w:rsidRPr="00ED6A0F" w:rsidRDefault="00EE16F7" w:rsidP="0022192E">
      <w:pPr>
        <w:pStyle w:val="Kop2"/>
        <w:numPr>
          <w:ilvl w:val="1"/>
          <w:numId w:val="7"/>
        </w:numPr>
        <w:rPr>
          <w:rFonts w:cs="Arial"/>
          <w:sz w:val="22"/>
          <w:szCs w:val="22"/>
          <w:lang w:val="en-US"/>
        </w:rPr>
      </w:pPr>
      <w:r w:rsidRPr="00ED6A0F">
        <w:rPr>
          <w:rFonts w:cs="Arial"/>
          <w:sz w:val="22"/>
          <w:szCs w:val="22"/>
          <w:lang w:val="en-US"/>
        </w:rPr>
        <w:t>Overview nursing education in a selection of European countries</w:t>
      </w:r>
    </w:p>
    <w:p w:rsidR="00EE16F7" w:rsidRPr="00ED6A0F" w:rsidRDefault="00EE16F7" w:rsidP="00EE16F7">
      <w:pPr>
        <w:autoSpaceDE w:val="0"/>
        <w:autoSpaceDN w:val="0"/>
        <w:adjustRightInd w:val="0"/>
        <w:spacing w:after="0" w:line="240" w:lineRule="auto"/>
        <w:rPr>
          <w:rFonts w:asciiTheme="majorHAnsi" w:hAnsiTheme="majorHAnsi" w:cs="Arial"/>
          <w:b/>
          <w:bCs/>
          <w:color w:val="000000"/>
          <w:lang w:val="en-US"/>
        </w:rPr>
      </w:pPr>
    </w:p>
    <w:tbl>
      <w:tblPr>
        <w:tblStyle w:val="Tabelraster"/>
        <w:tblW w:w="11200" w:type="dxa"/>
        <w:tblInd w:w="-931" w:type="dxa"/>
        <w:tblLook w:val="04A0" w:firstRow="1" w:lastRow="0" w:firstColumn="1" w:lastColumn="0" w:noHBand="0" w:noVBand="1"/>
      </w:tblPr>
      <w:tblGrid>
        <w:gridCol w:w="1604"/>
        <w:gridCol w:w="963"/>
        <w:gridCol w:w="1790"/>
        <w:gridCol w:w="1016"/>
        <w:gridCol w:w="1163"/>
        <w:gridCol w:w="2271"/>
        <w:gridCol w:w="1377"/>
        <w:gridCol w:w="1016"/>
      </w:tblGrid>
      <w:tr w:rsidR="00EE16F7" w:rsidRPr="00ED6A0F" w:rsidTr="000F68F6">
        <w:tc>
          <w:tcPr>
            <w:tcW w:w="1604"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Country</w:t>
            </w:r>
          </w:p>
        </w:tc>
        <w:tc>
          <w:tcPr>
            <w:tcW w:w="7203" w:type="dxa"/>
            <w:gridSpan w:val="5"/>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First level nurse: registered</w:t>
            </w:r>
          </w:p>
        </w:tc>
        <w:tc>
          <w:tcPr>
            <w:tcW w:w="2393" w:type="dxa"/>
            <w:gridSpan w:val="2"/>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Second level nurse</w:t>
            </w:r>
          </w:p>
        </w:tc>
      </w:tr>
      <w:tr w:rsidR="00EE16F7" w:rsidRPr="00ED6A0F" w:rsidTr="000F68F6">
        <w:tc>
          <w:tcPr>
            <w:tcW w:w="1604" w:type="dxa"/>
          </w:tcPr>
          <w:p w:rsidR="00EE16F7" w:rsidRPr="00ED6A0F" w:rsidRDefault="00EE16F7" w:rsidP="000F68F6">
            <w:pPr>
              <w:autoSpaceDE w:val="0"/>
              <w:autoSpaceDN w:val="0"/>
              <w:adjustRightInd w:val="0"/>
              <w:rPr>
                <w:rFonts w:asciiTheme="majorHAnsi" w:hAnsiTheme="majorHAnsi" w:cs="Arial"/>
                <w:b/>
                <w:bCs/>
                <w:color w:val="008181"/>
                <w:lang w:val="en-US"/>
              </w:rPr>
            </w:pPr>
          </w:p>
        </w:tc>
        <w:tc>
          <w:tcPr>
            <w:tcW w:w="963"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Sector</w:t>
            </w:r>
          </w:p>
        </w:tc>
        <w:tc>
          <w:tcPr>
            <w:tcW w:w="1790" w:type="dxa"/>
          </w:tcPr>
          <w:p w:rsidR="00EE16F7" w:rsidRPr="00ED6A0F" w:rsidRDefault="00EE16F7" w:rsidP="000F68F6">
            <w:pPr>
              <w:autoSpaceDE w:val="0"/>
              <w:autoSpaceDN w:val="0"/>
              <w:adjustRightInd w:val="0"/>
              <w:rPr>
                <w:rFonts w:asciiTheme="majorHAnsi" w:hAnsiTheme="majorHAnsi" w:cs="Arial"/>
                <w:b/>
                <w:bCs/>
                <w:color w:val="008181"/>
                <w:lang w:val="en-US"/>
              </w:rPr>
            </w:pPr>
          </w:p>
        </w:tc>
        <w:tc>
          <w:tcPr>
            <w:tcW w:w="1016"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Length in years</w:t>
            </w:r>
          </w:p>
        </w:tc>
        <w:tc>
          <w:tcPr>
            <w:tcW w:w="1163" w:type="dxa"/>
          </w:tcPr>
          <w:p w:rsidR="00EE16F7" w:rsidRPr="00ED6A0F" w:rsidRDefault="00EE16F7" w:rsidP="000F68F6">
            <w:pPr>
              <w:autoSpaceDE w:val="0"/>
              <w:autoSpaceDN w:val="0"/>
              <w:adjustRightInd w:val="0"/>
              <w:rPr>
                <w:rFonts w:asciiTheme="majorHAnsi" w:hAnsiTheme="majorHAnsi" w:cs="Arial"/>
                <w:b/>
                <w:bCs/>
                <w:color w:val="008181"/>
                <w:lang w:val="en-US"/>
              </w:rPr>
            </w:pPr>
            <w:proofErr w:type="spellStart"/>
            <w:r w:rsidRPr="00ED6A0F">
              <w:rPr>
                <w:rFonts w:asciiTheme="majorHAnsi" w:hAnsiTheme="majorHAnsi" w:cs="Arial"/>
                <w:b/>
                <w:bCs/>
                <w:color w:val="008181"/>
                <w:lang w:val="en-US"/>
              </w:rPr>
              <w:t>Qual</w:t>
            </w:r>
            <w:proofErr w:type="spellEnd"/>
          </w:p>
        </w:tc>
        <w:tc>
          <w:tcPr>
            <w:tcW w:w="2271"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General/specialist</w:t>
            </w:r>
          </w:p>
        </w:tc>
        <w:tc>
          <w:tcPr>
            <w:tcW w:w="1377"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Title</w:t>
            </w:r>
          </w:p>
        </w:tc>
        <w:tc>
          <w:tcPr>
            <w:tcW w:w="1016"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Length in years</w:t>
            </w:r>
          </w:p>
        </w:tc>
      </w:tr>
      <w:tr w:rsidR="00EE16F7" w:rsidRPr="00ED6A0F" w:rsidTr="000F68F6">
        <w:tc>
          <w:tcPr>
            <w:tcW w:w="1604"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Belgium</w:t>
            </w:r>
          </w:p>
        </w:tc>
        <w:tc>
          <w:tcPr>
            <w:tcW w:w="963"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HE</w:t>
            </w:r>
          </w:p>
        </w:tc>
        <w:tc>
          <w:tcPr>
            <w:tcW w:w="1790"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SN in UC sector</w:t>
            </w:r>
          </w:p>
        </w:tc>
        <w:tc>
          <w:tcPr>
            <w:tcW w:w="1016" w:type="dxa"/>
          </w:tcPr>
          <w:p w:rsidR="00EE16F7" w:rsidRPr="00ED6A0F" w:rsidRDefault="00EE16F7" w:rsidP="00EE16F7">
            <w:pPr>
              <w:tabs>
                <w:tab w:val="left" w:pos="787"/>
              </w:tabs>
              <w:autoSpaceDE w:val="0"/>
              <w:autoSpaceDN w:val="0"/>
              <w:adjustRightInd w:val="0"/>
              <w:jc w:val="center"/>
              <w:rPr>
                <w:rFonts w:asciiTheme="majorHAnsi" w:hAnsiTheme="majorHAnsi" w:cs="Arial"/>
                <w:b/>
                <w:bCs/>
                <w:color w:val="008181"/>
                <w:lang w:val="en-US"/>
              </w:rPr>
            </w:pPr>
            <w:r w:rsidRPr="00ED6A0F">
              <w:rPr>
                <w:rFonts w:asciiTheme="majorHAnsi" w:hAnsiTheme="majorHAnsi" w:cs="Arial"/>
                <w:b/>
                <w:bCs/>
                <w:color w:val="008181"/>
                <w:lang w:val="en-US"/>
              </w:rPr>
              <w:t>3</w:t>
            </w:r>
          </w:p>
        </w:tc>
        <w:tc>
          <w:tcPr>
            <w:tcW w:w="1163"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Degree</w:t>
            </w:r>
          </w:p>
        </w:tc>
        <w:tc>
          <w:tcPr>
            <w:tcW w:w="2271"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General</w:t>
            </w:r>
          </w:p>
        </w:tc>
        <w:tc>
          <w:tcPr>
            <w:tcW w:w="1377"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Diploma</w:t>
            </w:r>
          </w:p>
        </w:tc>
        <w:tc>
          <w:tcPr>
            <w:tcW w:w="1016"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3</w:t>
            </w:r>
          </w:p>
        </w:tc>
      </w:tr>
      <w:tr w:rsidR="00EE16F7" w:rsidRPr="00ED6A0F" w:rsidTr="000F68F6">
        <w:tc>
          <w:tcPr>
            <w:tcW w:w="1604"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Denmark</w:t>
            </w:r>
          </w:p>
        </w:tc>
        <w:tc>
          <w:tcPr>
            <w:tcW w:w="963"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HE</w:t>
            </w:r>
          </w:p>
        </w:tc>
        <w:tc>
          <w:tcPr>
            <w:tcW w:w="1790"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SN in UC sector</w:t>
            </w:r>
          </w:p>
        </w:tc>
        <w:tc>
          <w:tcPr>
            <w:tcW w:w="1016" w:type="dxa"/>
          </w:tcPr>
          <w:p w:rsidR="00EE16F7" w:rsidRPr="00ED6A0F" w:rsidRDefault="00EE16F7" w:rsidP="00EE16F7">
            <w:pPr>
              <w:autoSpaceDE w:val="0"/>
              <w:autoSpaceDN w:val="0"/>
              <w:adjustRightInd w:val="0"/>
              <w:jc w:val="center"/>
              <w:rPr>
                <w:rFonts w:asciiTheme="majorHAnsi" w:hAnsiTheme="majorHAnsi" w:cs="Arial"/>
                <w:b/>
                <w:bCs/>
                <w:color w:val="008181"/>
                <w:lang w:val="en-US"/>
              </w:rPr>
            </w:pPr>
            <w:r w:rsidRPr="00ED6A0F">
              <w:rPr>
                <w:rFonts w:asciiTheme="majorHAnsi" w:hAnsiTheme="majorHAnsi" w:cs="Arial"/>
                <w:b/>
                <w:bCs/>
                <w:color w:val="008181"/>
                <w:lang w:val="en-US"/>
              </w:rPr>
              <w:t>3.5</w:t>
            </w:r>
          </w:p>
        </w:tc>
        <w:tc>
          <w:tcPr>
            <w:tcW w:w="1163"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Degree</w:t>
            </w:r>
          </w:p>
        </w:tc>
        <w:tc>
          <w:tcPr>
            <w:tcW w:w="2271"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General</w:t>
            </w:r>
          </w:p>
        </w:tc>
        <w:tc>
          <w:tcPr>
            <w:tcW w:w="1377" w:type="dxa"/>
          </w:tcPr>
          <w:p w:rsidR="00EE16F7" w:rsidRPr="00ED6A0F" w:rsidRDefault="00EE16F7" w:rsidP="000F68F6">
            <w:pPr>
              <w:autoSpaceDE w:val="0"/>
              <w:autoSpaceDN w:val="0"/>
              <w:adjustRightInd w:val="0"/>
              <w:rPr>
                <w:rFonts w:asciiTheme="majorHAnsi" w:hAnsiTheme="majorHAnsi" w:cs="Arial"/>
                <w:b/>
                <w:bCs/>
                <w:color w:val="008181"/>
                <w:lang w:val="en-US"/>
              </w:rPr>
            </w:pPr>
          </w:p>
        </w:tc>
        <w:tc>
          <w:tcPr>
            <w:tcW w:w="1016" w:type="dxa"/>
          </w:tcPr>
          <w:p w:rsidR="00EE16F7" w:rsidRPr="00ED6A0F" w:rsidRDefault="00EE16F7" w:rsidP="000F68F6">
            <w:pPr>
              <w:autoSpaceDE w:val="0"/>
              <w:autoSpaceDN w:val="0"/>
              <w:adjustRightInd w:val="0"/>
              <w:rPr>
                <w:rFonts w:asciiTheme="majorHAnsi" w:hAnsiTheme="majorHAnsi" w:cs="Arial"/>
                <w:b/>
                <w:bCs/>
                <w:color w:val="008181"/>
                <w:lang w:val="en-US"/>
              </w:rPr>
            </w:pPr>
          </w:p>
        </w:tc>
      </w:tr>
      <w:tr w:rsidR="00EE16F7" w:rsidRPr="00ED6A0F" w:rsidTr="000F68F6">
        <w:tc>
          <w:tcPr>
            <w:tcW w:w="1604"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Finland</w:t>
            </w:r>
          </w:p>
        </w:tc>
        <w:tc>
          <w:tcPr>
            <w:tcW w:w="963"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HE</w:t>
            </w:r>
          </w:p>
        </w:tc>
        <w:tc>
          <w:tcPr>
            <w:tcW w:w="1790"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Polytechnics</w:t>
            </w:r>
          </w:p>
        </w:tc>
        <w:tc>
          <w:tcPr>
            <w:tcW w:w="1016" w:type="dxa"/>
          </w:tcPr>
          <w:p w:rsidR="00EE16F7" w:rsidRPr="00ED6A0F" w:rsidRDefault="00EE16F7" w:rsidP="00EE16F7">
            <w:pPr>
              <w:autoSpaceDE w:val="0"/>
              <w:autoSpaceDN w:val="0"/>
              <w:adjustRightInd w:val="0"/>
              <w:jc w:val="center"/>
              <w:rPr>
                <w:rFonts w:asciiTheme="majorHAnsi" w:hAnsiTheme="majorHAnsi" w:cs="Arial"/>
                <w:b/>
                <w:bCs/>
                <w:color w:val="008181"/>
                <w:lang w:val="en-US"/>
              </w:rPr>
            </w:pPr>
            <w:r w:rsidRPr="00ED6A0F">
              <w:rPr>
                <w:rFonts w:asciiTheme="majorHAnsi" w:hAnsiTheme="majorHAnsi" w:cs="Arial"/>
                <w:b/>
                <w:bCs/>
                <w:color w:val="008181"/>
                <w:lang w:val="en-US"/>
              </w:rPr>
              <w:t>3.5</w:t>
            </w:r>
          </w:p>
        </w:tc>
        <w:tc>
          <w:tcPr>
            <w:tcW w:w="1163"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Degree</w:t>
            </w:r>
          </w:p>
        </w:tc>
        <w:tc>
          <w:tcPr>
            <w:tcW w:w="2271"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General</w:t>
            </w:r>
          </w:p>
        </w:tc>
        <w:tc>
          <w:tcPr>
            <w:tcW w:w="1377"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Practical</w:t>
            </w:r>
          </w:p>
        </w:tc>
        <w:tc>
          <w:tcPr>
            <w:tcW w:w="1016"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3</w:t>
            </w:r>
          </w:p>
        </w:tc>
      </w:tr>
      <w:tr w:rsidR="00EE16F7" w:rsidRPr="00ED6A0F" w:rsidTr="000F68F6">
        <w:tc>
          <w:tcPr>
            <w:tcW w:w="1604"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France</w:t>
            </w:r>
          </w:p>
        </w:tc>
        <w:tc>
          <w:tcPr>
            <w:tcW w:w="963"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FE</w:t>
            </w:r>
          </w:p>
        </w:tc>
        <w:tc>
          <w:tcPr>
            <w:tcW w:w="1790"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SN</w:t>
            </w:r>
          </w:p>
        </w:tc>
        <w:tc>
          <w:tcPr>
            <w:tcW w:w="1016" w:type="dxa"/>
          </w:tcPr>
          <w:p w:rsidR="00EE16F7" w:rsidRPr="00ED6A0F" w:rsidRDefault="00EE16F7" w:rsidP="00EE16F7">
            <w:pPr>
              <w:autoSpaceDE w:val="0"/>
              <w:autoSpaceDN w:val="0"/>
              <w:adjustRightInd w:val="0"/>
              <w:jc w:val="center"/>
              <w:rPr>
                <w:rFonts w:asciiTheme="majorHAnsi" w:hAnsiTheme="majorHAnsi" w:cs="Arial"/>
                <w:b/>
                <w:bCs/>
                <w:color w:val="008181"/>
                <w:lang w:val="en-US"/>
              </w:rPr>
            </w:pPr>
            <w:r w:rsidRPr="00ED6A0F">
              <w:rPr>
                <w:rFonts w:asciiTheme="majorHAnsi" w:hAnsiTheme="majorHAnsi" w:cs="Arial"/>
                <w:b/>
                <w:bCs/>
                <w:color w:val="008181"/>
                <w:lang w:val="en-US"/>
              </w:rPr>
              <w:t>3</w:t>
            </w:r>
          </w:p>
        </w:tc>
        <w:tc>
          <w:tcPr>
            <w:tcW w:w="1163"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Diploma</w:t>
            </w:r>
          </w:p>
        </w:tc>
        <w:tc>
          <w:tcPr>
            <w:tcW w:w="2271"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General</w:t>
            </w:r>
          </w:p>
        </w:tc>
        <w:tc>
          <w:tcPr>
            <w:tcW w:w="1377" w:type="dxa"/>
          </w:tcPr>
          <w:p w:rsidR="00EE16F7" w:rsidRPr="00ED6A0F" w:rsidRDefault="00EE16F7" w:rsidP="000F68F6">
            <w:pPr>
              <w:autoSpaceDE w:val="0"/>
              <w:autoSpaceDN w:val="0"/>
              <w:adjustRightInd w:val="0"/>
              <w:rPr>
                <w:rFonts w:asciiTheme="majorHAnsi" w:hAnsiTheme="majorHAnsi" w:cs="Arial"/>
                <w:b/>
                <w:bCs/>
                <w:color w:val="008181"/>
                <w:lang w:val="en-US"/>
              </w:rPr>
            </w:pPr>
          </w:p>
        </w:tc>
        <w:tc>
          <w:tcPr>
            <w:tcW w:w="1016" w:type="dxa"/>
          </w:tcPr>
          <w:p w:rsidR="00EE16F7" w:rsidRPr="00ED6A0F" w:rsidRDefault="00EE16F7" w:rsidP="000F68F6">
            <w:pPr>
              <w:autoSpaceDE w:val="0"/>
              <w:autoSpaceDN w:val="0"/>
              <w:adjustRightInd w:val="0"/>
              <w:rPr>
                <w:rFonts w:asciiTheme="majorHAnsi" w:hAnsiTheme="majorHAnsi" w:cs="Arial"/>
                <w:b/>
                <w:bCs/>
                <w:color w:val="008181"/>
                <w:lang w:val="en-US"/>
              </w:rPr>
            </w:pPr>
          </w:p>
        </w:tc>
      </w:tr>
      <w:tr w:rsidR="00EE16F7" w:rsidRPr="00ED6A0F" w:rsidTr="000F68F6">
        <w:tc>
          <w:tcPr>
            <w:tcW w:w="1604"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Germany</w:t>
            </w:r>
          </w:p>
        </w:tc>
        <w:tc>
          <w:tcPr>
            <w:tcW w:w="963"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FE</w:t>
            </w:r>
          </w:p>
        </w:tc>
        <w:tc>
          <w:tcPr>
            <w:tcW w:w="1790"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SN</w:t>
            </w:r>
          </w:p>
        </w:tc>
        <w:tc>
          <w:tcPr>
            <w:tcW w:w="1016" w:type="dxa"/>
          </w:tcPr>
          <w:p w:rsidR="00EE16F7" w:rsidRPr="00ED6A0F" w:rsidRDefault="00EE16F7" w:rsidP="00EE16F7">
            <w:pPr>
              <w:autoSpaceDE w:val="0"/>
              <w:autoSpaceDN w:val="0"/>
              <w:adjustRightInd w:val="0"/>
              <w:jc w:val="center"/>
              <w:rPr>
                <w:rFonts w:asciiTheme="majorHAnsi" w:hAnsiTheme="majorHAnsi" w:cs="Arial"/>
                <w:b/>
                <w:bCs/>
                <w:color w:val="008181"/>
                <w:lang w:val="en-US"/>
              </w:rPr>
            </w:pPr>
            <w:r w:rsidRPr="00ED6A0F">
              <w:rPr>
                <w:rFonts w:asciiTheme="majorHAnsi" w:hAnsiTheme="majorHAnsi" w:cs="Arial"/>
                <w:b/>
                <w:bCs/>
                <w:color w:val="008181"/>
                <w:lang w:val="en-US"/>
              </w:rPr>
              <w:t>3</w:t>
            </w:r>
          </w:p>
        </w:tc>
        <w:tc>
          <w:tcPr>
            <w:tcW w:w="1163"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Diploma</w:t>
            </w:r>
          </w:p>
        </w:tc>
        <w:tc>
          <w:tcPr>
            <w:tcW w:w="2271"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DE</w:t>
            </w:r>
          </w:p>
        </w:tc>
        <w:tc>
          <w:tcPr>
            <w:tcW w:w="1377"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Nurse assistant</w:t>
            </w:r>
          </w:p>
        </w:tc>
        <w:tc>
          <w:tcPr>
            <w:tcW w:w="1016"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1</w:t>
            </w:r>
          </w:p>
        </w:tc>
      </w:tr>
      <w:tr w:rsidR="00EE16F7" w:rsidRPr="00ED6A0F" w:rsidTr="000F68F6">
        <w:tc>
          <w:tcPr>
            <w:tcW w:w="1604"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Ireland</w:t>
            </w:r>
          </w:p>
        </w:tc>
        <w:tc>
          <w:tcPr>
            <w:tcW w:w="963"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HE</w:t>
            </w:r>
          </w:p>
        </w:tc>
        <w:tc>
          <w:tcPr>
            <w:tcW w:w="1790"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University</w:t>
            </w:r>
          </w:p>
        </w:tc>
        <w:tc>
          <w:tcPr>
            <w:tcW w:w="1016" w:type="dxa"/>
          </w:tcPr>
          <w:p w:rsidR="00EE16F7" w:rsidRPr="00ED6A0F" w:rsidRDefault="00EE16F7" w:rsidP="00EE16F7">
            <w:pPr>
              <w:autoSpaceDE w:val="0"/>
              <w:autoSpaceDN w:val="0"/>
              <w:adjustRightInd w:val="0"/>
              <w:jc w:val="center"/>
              <w:rPr>
                <w:rFonts w:asciiTheme="majorHAnsi" w:hAnsiTheme="majorHAnsi" w:cs="Arial"/>
                <w:b/>
                <w:bCs/>
                <w:color w:val="008181"/>
                <w:lang w:val="en-US"/>
              </w:rPr>
            </w:pPr>
            <w:r w:rsidRPr="00ED6A0F">
              <w:rPr>
                <w:rFonts w:asciiTheme="majorHAnsi" w:hAnsiTheme="majorHAnsi" w:cs="Arial"/>
                <w:b/>
                <w:bCs/>
                <w:color w:val="008181"/>
                <w:lang w:val="en-US"/>
              </w:rPr>
              <w:t>4</w:t>
            </w:r>
          </w:p>
        </w:tc>
        <w:tc>
          <w:tcPr>
            <w:tcW w:w="1163"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Degree</w:t>
            </w:r>
          </w:p>
        </w:tc>
        <w:tc>
          <w:tcPr>
            <w:tcW w:w="2271"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DE</w:t>
            </w:r>
          </w:p>
        </w:tc>
        <w:tc>
          <w:tcPr>
            <w:tcW w:w="1377" w:type="dxa"/>
          </w:tcPr>
          <w:p w:rsidR="00EE16F7" w:rsidRPr="00ED6A0F" w:rsidRDefault="00EE16F7" w:rsidP="000F68F6">
            <w:pPr>
              <w:autoSpaceDE w:val="0"/>
              <w:autoSpaceDN w:val="0"/>
              <w:adjustRightInd w:val="0"/>
              <w:rPr>
                <w:rFonts w:asciiTheme="majorHAnsi" w:hAnsiTheme="majorHAnsi" w:cs="Arial"/>
                <w:b/>
                <w:bCs/>
                <w:color w:val="008181"/>
                <w:lang w:val="en-US"/>
              </w:rPr>
            </w:pPr>
          </w:p>
        </w:tc>
        <w:tc>
          <w:tcPr>
            <w:tcW w:w="1016" w:type="dxa"/>
          </w:tcPr>
          <w:p w:rsidR="00EE16F7" w:rsidRPr="00ED6A0F" w:rsidRDefault="00EE16F7" w:rsidP="000F68F6">
            <w:pPr>
              <w:autoSpaceDE w:val="0"/>
              <w:autoSpaceDN w:val="0"/>
              <w:adjustRightInd w:val="0"/>
              <w:rPr>
                <w:rFonts w:asciiTheme="majorHAnsi" w:hAnsiTheme="majorHAnsi" w:cs="Arial"/>
                <w:b/>
                <w:bCs/>
                <w:color w:val="008181"/>
                <w:lang w:val="en-US"/>
              </w:rPr>
            </w:pPr>
          </w:p>
        </w:tc>
      </w:tr>
      <w:tr w:rsidR="00EE16F7" w:rsidRPr="00ED6A0F" w:rsidTr="000F68F6">
        <w:tc>
          <w:tcPr>
            <w:tcW w:w="1604"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Italy</w:t>
            </w:r>
          </w:p>
        </w:tc>
        <w:tc>
          <w:tcPr>
            <w:tcW w:w="963"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HE</w:t>
            </w:r>
          </w:p>
        </w:tc>
        <w:tc>
          <w:tcPr>
            <w:tcW w:w="1790"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University</w:t>
            </w:r>
          </w:p>
        </w:tc>
        <w:tc>
          <w:tcPr>
            <w:tcW w:w="1016" w:type="dxa"/>
          </w:tcPr>
          <w:p w:rsidR="00EE16F7" w:rsidRPr="00ED6A0F" w:rsidRDefault="00EE16F7" w:rsidP="00EE16F7">
            <w:pPr>
              <w:autoSpaceDE w:val="0"/>
              <w:autoSpaceDN w:val="0"/>
              <w:adjustRightInd w:val="0"/>
              <w:jc w:val="center"/>
              <w:rPr>
                <w:rFonts w:asciiTheme="majorHAnsi" w:hAnsiTheme="majorHAnsi" w:cs="Arial"/>
                <w:b/>
                <w:bCs/>
                <w:color w:val="008181"/>
                <w:lang w:val="en-US"/>
              </w:rPr>
            </w:pPr>
            <w:r w:rsidRPr="00ED6A0F">
              <w:rPr>
                <w:rFonts w:asciiTheme="majorHAnsi" w:hAnsiTheme="majorHAnsi" w:cs="Arial"/>
                <w:b/>
                <w:bCs/>
                <w:color w:val="008181"/>
                <w:lang w:val="en-US"/>
              </w:rPr>
              <w:t>3</w:t>
            </w:r>
          </w:p>
        </w:tc>
        <w:tc>
          <w:tcPr>
            <w:tcW w:w="1163"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Degree</w:t>
            </w:r>
          </w:p>
        </w:tc>
        <w:tc>
          <w:tcPr>
            <w:tcW w:w="2271"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General ( some DE)</w:t>
            </w:r>
          </w:p>
        </w:tc>
        <w:tc>
          <w:tcPr>
            <w:tcW w:w="1377" w:type="dxa"/>
          </w:tcPr>
          <w:p w:rsidR="00EE16F7" w:rsidRPr="00ED6A0F" w:rsidRDefault="00EE16F7" w:rsidP="000F68F6">
            <w:pPr>
              <w:autoSpaceDE w:val="0"/>
              <w:autoSpaceDN w:val="0"/>
              <w:adjustRightInd w:val="0"/>
              <w:rPr>
                <w:rFonts w:asciiTheme="majorHAnsi" w:hAnsiTheme="majorHAnsi" w:cs="Arial"/>
                <w:b/>
                <w:bCs/>
                <w:color w:val="008181"/>
                <w:lang w:val="en-US"/>
              </w:rPr>
            </w:pPr>
          </w:p>
        </w:tc>
        <w:tc>
          <w:tcPr>
            <w:tcW w:w="1016" w:type="dxa"/>
          </w:tcPr>
          <w:p w:rsidR="00EE16F7" w:rsidRPr="00ED6A0F" w:rsidRDefault="00EE16F7" w:rsidP="000F68F6">
            <w:pPr>
              <w:autoSpaceDE w:val="0"/>
              <w:autoSpaceDN w:val="0"/>
              <w:adjustRightInd w:val="0"/>
              <w:rPr>
                <w:rFonts w:asciiTheme="majorHAnsi" w:hAnsiTheme="majorHAnsi" w:cs="Arial"/>
                <w:b/>
                <w:bCs/>
                <w:color w:val="008181"/>
                <w:lang w:val="en-US"/>
              </w:rPr>
            </w:pPr>
          </w:p>
        </w:tc>
      </w:tr>
      <w:tr w:rsidR="00EE16F7" w:rsidRPr="00ED6A0F" w:rsidTr="000F68F6">
        <w:tc>
          <w:tcPr>
            <w:tcW w:w="1604"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Netherlands</w:t>
            </w:r>
          </w:p>
        </w:tc>
        <w:tc>
          <w:tcPr>
            <w:tcW w:w="963"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HE</w:t>
            </w:r>
          </w:p>
        </w:tc>
        <w:tc>
          <w:tcPr>
            <w:tcW w:w="1790"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SN</w:t>
            </w:r>
          </w:p>
        </w:tc>
        <w:tc>
          <w:tcPr>
            <w:tcW w:w="1016" w:type="dxa"/>
          </w:tcPr>
          <w:p w:rsidR="00EE16F7" w:rsidRPr="00ED6A0F" w:rsidRDefault="00EE16F7" w:rsidP="00EE16F7">
            <w:pPr>
              <w:autoSpaceDE w:val="0"/>
              <w:autoSpaceDN w:val="0"/>
              <w:adjustRightInd w:val="0"/>
              <w:jc w:val="center"/>
              <w:rPr>
                <w:rFonts w:asciiTheme="majorHAnsi" w:hAnsiTheme="majorHAnsi" w:cs="Arial"/>
                <w:b/>
                <w:bCs/>
                <w:color w:val="008181"/>
                <w:lang w:val="en-US"/>
              </w:rPr>
            </w:pPr>
            <w:r w:rsidRPr="00ED6A0F">
              <w:rPr>
                <w:rFonts w:asciiTheme="majorHAnsi" w:hAnsiTheme="majorHAnsi" w:cs="Arial"/>
                <w:b/>
                <w:bCs/>
                <w:color w:val="008181"/>
                <w:lang w:val="en-US"/>
              </w:rPr>
              <w:t>4</w:t>
            </w:r>
          </w:p>
        </w:tc>
        <w:tc>
          <w:tcPr>
            <w:tcW w:w="1163"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Degree</w:t>
            </w:r>
          </w:p>
        </w:tc>
        <w:tc>
          <w:tcPr>
            <w:tcW w:w="2271"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General</w:t>
            </w:r>
          </w:p>
        </w:tc>
        <w:tc>
          <w:tcPr>
            <w:tcW w:w="1377"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MBOV</w:t>
            </w:r>
          </w:p>
        </w:tc>
        <w:tc>
          <w:tcPr>
            <w:tcW w:w="1016"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4</w:t>
            </w:r>
          </w:p>
        </w:tc>
      </w:tr>
      <w:tr w:rsidR="00EE16F7" w:rsidRPr="00ED6A0F" w:rsidTr="000F68F6">
        <w:tc>
          <w:tcPr>
            <w:tcW w:w="1604"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Norway</w:t>
            </w:r>
          </w:p>
        </w:tc>
        <w:tc>
          <w:tcPr>
            <w:tcW w:w="963"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HE</w:t>
            </w:r>
          </w:p>
        </w:tc>
        <w:tc>
          <w:tcPr>
            <w:tcW w:w="1790"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University/UC</w:t>
            </w:r>
          </w:p>
        </w:tc>
        <w:tc>
          <w:tcPr>
            <w:tcW w:w="1016" w:type="dxa"/>
          </w:tcPr>
          <w:p w:rsidR="00EE16F7" w:rsidRPr="00ED6A0F" w:rsidRDefault="00EE16F7" w:rsidP="00EE16F7">
            <w:pPr>
              <w:autoSpaceDE w:val="0"/>
              <w:autoSpaceDN w:val="0"/>
              <w:adjustRightInd w:val="0"/>
              <w:jc w:val="center"/>
              <w:rPr>
                <w:rFonts w:asciiTheme="majorHAnsi" w:hAnsiTheme="majorHAnsi" w:cs="Arial"/>
                <w:b/>
                <w:bCs/>
                <w:color w:val="008181"/>
                <w:lang w:val="en-US"/>
              </w:rPr>
            </w:pPr>
            <w:r w:rsidRPr="00ED6A0F">
              <w:rPr>
                <w:rFonts w:asciiTheme="majorHAnsi" w:hAnsiTheme="majorHAnsi" w:cs="Arial"/>
                <w:b/>
                <w:bCs/>
                <w:color w:val="008181"/>
                <w:lang w:val="en-US"/>
              </w:rPr>
              <w:t>3</w:t>
            </w:r>
          </w:p>
        </w:tc>
        <w:tc>
          <w:tcPr>
            <w:tcW w:w="1163"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Degree</w:t>
            </w:r>
          </w:p>
        </w:tc>
        <w:tc>
          <w:tcPr>
            <w:tcW w:w="2271"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General</w:t>
            </w:r>
          </w:p>
        </w:tc>
        <w:tc>
          <w:tcPr>
            <w:tcW w:w="1377" w:type="dxa"/>
          </w:tcPr>
          <w:p w:rsidR="00EE16F7" w:rsidRPr="00ED6A0F" w:rsidRDefault="00EE16F7" w:rsidP="000F68F6">
            <w:pPr>
              <w:autoSpaceDE w:val="0"/>
              <w:autoSpaceDN w:val="0"/>
              <w:adjustRightInd w:val="0"/>
              <w:rPr>
                <w:rFonts w:asciiTheme="majorHAnsi" w:hAnsiTheme="majorHAnsi" w:cs="Arial"/>
                <w:b/>
                <w:bCs/>
                <w:color w:val="008181"/>
                <w:lang w:val="en-US"/>
              </w:rPr>
            </w:pPr>
          </w:p>
        </w:tc>
        <w:tc>
          <w:tcPr>
            <w:tcW w:w="1016" w:type="dxa"/>
          </w:tcPr>
          <w:p w:rsidR="00EE16F7" w:rsidRPr="00ED6A0F" w:rsidRDefault="00EE16F7" w:rsidP="000F68F6">
            <w:pPr>
              <w:autoSpaceDE w:val="0"/>
              <w:autoSpaceDN w:val="0"/>
              <w:adjustRightInd w:val="0"/>
              <w:rPr>
                <w:rFonts w:asciiTheme="majorHAnsi" w:hAnsiTheme="majorHAnsi" w:cs="Arial"/>
                <w:b/>
                <w:bCs/>
                <w:color w:val="008181"/>
                <w:lang w:val="en-US"/>
              </w:rPr>
            </w:pPr>
          </w:p>
        </w:tc>
      </w:tr>
      <w:tr w:rsidR="00EE16F7" w:rsidRPr="00ED6A0F" w:rsidTr="000F68F6">
        <w:tc>
          <w:tcPr>
            <w:tcW w:w="1604"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Spain</w:t>
            </w:r>
          </w:p>
        </w:tc>
        <w:tc>
          <w:tcPr>
            <w:tcW w:w="963"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HE</w:t>
            </w:r>
          </w:p>
        </w:tc>
        <w:tc>
          <w:tcPr>
            <w:tcW w:w="1790"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University</w:t>
            </w:r>
          </w:p>
        </w:tc>
        <w:tc>
          <w:tcPr>
            <w:tcW w:w="1016" w:type="dxa"/>
          </w:tcPr>
          <w:p w:rsidR="00EE16F7" w:rsidRPr="00ED6A0F" w:rsidRDefault="00EE16F7" w:rsidP="00EE16F7">
            <w:pPr>
              <w:autoSpaceDE w:val="0"/>
              <w:autoSpaceDN w:val="0"/>
              <w:adjustRightInd w:val="0"/>
              <w:jc w:val="center"/>
              <w:rPr>
                <w:rFonts w:asciiTheme="majorHAnsi" w:hAnsiTheme="majorHAnsi" w:cs="Arial"/>
                <w:b/>
                <w:bCs/>
                <w:color w:val="008181"/>
                <w:lang w:val="en-US"/>
              </w:rPr>
            </w:pPr>
            <w:r w:rsidRPr="00ED6A0F">
              <w:rPr>
                <w:rFonts w:asciiTheme="majorHAnsi" w:hAnsiTheme="majorHAnsi" w:cs="Arial"/>
                <w:b/>
                <w:bCs/>
                <w:color w:val="008181"/>
                <w:lang w:val="en-US"/>
              </w:rPr>
              <w:t>3</w:t>
            </w:r>
          </w:p>
        </w:tc>
        <w:tc>
          <w:tcPr>
            <w:tcW w:w="1163"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Degree</w:t>
            </w:r>
          </w:p>
        </w:tc>
        <w:tc>
          <w:tcPr>
            <w:tcW w:w="2271"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General</w:t>
            </w:r>
          </w:p>
        </w:tc>
        <w:tc>
          <w:tcPr>
            <w:tcW w:w="1377" w:type="dxa"/>
          </w:tcPr>
          <w:p w:rsidR="00EE16F7" w:rsidRPr="00ED6A0F" w:rsidRDefault="00EE16F7" w:rsidP="000F68F6">
            <w:pPr>
              <w:autoSpaceDE w:val="0"/>
              <w:autoSpaceDN w:val="0"/>
              <w:adjustRightInd w:val="0"/>
              <w:rPr>
                <w:rFonts w:asciiTheme="majorHAnsi" w:hAnsiTheme="majorHAnsi" w:cs="Arial"/>
                <w:b/>
                <w:bCs/>
                <w:color w:val="008181"/>
                <w:lang w:val="en-US"/>
              </w:rPr>
            </w:pPr>
          </w:p>
        </w:tc>
        <w:tc>
          <w:tcPr>
            <w:tcW w:w="1016" w:type="dxa"/>
          </w:tcPr>
          <w:p w:rsidR="00EE16F7" w:rsidRPr="00ED6A0F" w:rsidRDefault="00EE16F7" w:rsidP="000F68F6">
            <w:pPr>
              <w:autoSpaceDE w:val="0"/>
              <w:autoSpaceDN w:val="0"/>
              <w:adjustRightInd w:val="0"/>
              <w:rPr>
                <w:rFonts w:asciiTheme="majorHAnsi" w:hAnsiTheme="majorHAnsi" w:cs="Arial"/>
                <w:b/>
                <w:bCs/>
                <w:color w:val="008181"/>
                <w:lang w:val="en-US"/>
              </w:rPr>
            </w:pPr>
          </w:p>
        </w:tc>
      </w:tr>
      <w:tr w:rsidR="00EE16F7" w:rsidRPr="00ED6A0F" w:rsidTr="000F68F6">
        <w:tc>
          <w:tcPr>
            <w:tcW w:w="1604"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Sweden</w:t>
            </w:r>
          </w:p>
        </w:tc>
        <w:tc>
          <w:tcPr>
            <w:tcW w:w="963"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HE</w:t>
            </w:r>
          </w:p>
        </w:tc>
        <w:tc>
          <w:tcPr>
            <w:tcW w:w="1790"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University</w:t>
            </w:r>
          </w:p>
        </w:tc>
        <w:tc>
          <w:tcPr>
            <w:tcW w:w="1016" w:type="dxa"/>
          </w:tcPr>
          <w:p w:rsidR="00EE16F7" w:rsidRPr="00ED6A0F" w:rsidRDefault="00EE16F7" w:rsidP="00EE16F7">
            <w:pPr>
              <w:autoSpaceDE w:val="0"/>
              <w:autoSpaceDN w:val="0"/>
              <w:adjustRightInd w:val="0"/>
              <w:jc w:val="center"/>
              <w:rPr>
                <w:rFonts w:asciiTheme="majorHAnsi" w:hAnsiTheme="majorHAnsi" w:cs="Arial"/>
                <w:b/>
                <w:bCs/>
                <w:color w:val="008181"/>
                <w:lang w:val="en-US"/>
              </w:rPr>
            </w:pPr>
            <w:r w:rsidRPr="00ED6A0F">
              <w:rPr>
                <w:rFonts w:asciiTheme="majorHAnsi" w:hAnsiTheme="majorHAnsi" w:cs="Arial"/>
                <w:b/>
                <w:bCs/>
                <w:color w:val="008181"/>
                <w:lang w:val="en-US"/>
              </w:rPr>
              <w:t>3</w:t>
            </w:r>
          </w:p>
        </w:tc>
        <w:tc>
          <w:tcPr>
            <w:tcW w:w="1163"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Diploma</w:t>
            </w:r>
          </w:p>
        </w:tc>
        <w:tc>
          <w:tcPr>
            <w:tcW w:w="2271"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General</w:t>
            </w:r>
          </w:p>
        </w:tc>
        <w:tc>
          <w:tcPr>
            <w:tcW w:w="1377"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Licensed</w:t>
            </w:r>
          </w:p>
        </w:tc>
        <w:tc>
          <w:tcPr>
            <w:tcW w:w="1016"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3</w:t>
            </w:r>
          </w:p>
        </w:tc>
      </w:tr>
      <w:tr w:rsidR="00EE16F7" w:rsidRPr="00ED6A0F" w:rsidTr="000F68F6">
        <w:tc>
          <w:tcPr>
            <w:tcW w:w="1604"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Switzerland</w:t>
            </w:r>
          </w:p>
        </w:tc>
        <w:tc>
          <w:tcPr>
            <w:tcW w:w="963" w:type="dxa"/>
          </w:tcPr>
          <w:p w:rsidR="00EE16F7" w:rsidRPr="00ED6A0F" w:rsidRDefault="00EE16F7" w:rsidP="000F68F6">
            <w:pPr>
              <w:autoSpaceDE w:val="0"/>
              <w:autoSpaceDN w:val="0"/>
              <w:adjustRightInd w:val="0"/>
              <w:rPr>
                <w:rFonts w:asciiTheme="majorHAnsi" w:hAnsiTheme="majorHAnsi" w:cs="Arial"/>
                <w:b/>
                <w:bCs/>
                <w:color w:val="008181"/>
                <w:lang w:val="en-US"/>
              </w:rPr>
            </w:pPr>
            <w:proofErr w:type="spellStart"/>
            <w:r w:rsidRPr="00ED6A0F">
              <w:rPr>
                <w:rFonts w:asciiTheme="majorHAnsi" w:hAnsiTheme="majorHAnsi" w:cs="Arial"/>
                <w:b/>
                <w:bCs/>
                <w:color w:val="008181"/>
                <w:lang w:val="en-US"/>
              </w:rPr>
              <w:t>Voc</w:t>
            </w:r>
            <w:proofErr w:type="spellEnd"/>
            <w:r w:rsidRPr="00ED6A0F">
              <w:rPr>
                <w:rFonts w:asciiTheme="majorHAnsi" w:hAnsiTheme="majorHAnsi" w:cs="Arial"/>
                <w:b/>
                <w:bCs/>
                <w:color w:val="008181"/>
                <w:lang w:val="en-US"/>
              </w:rPr>
              <w:t xml:space="preserve"> HE</w:t>
            </w:r>
          </w:p>
        </w:tc>
        <w:tc>
          <w:tcPr>
            <w:tcW w:w="1790"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SN</w:t>
            </w:r>
          </w:p>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University</w:t>
            </w:r>
          </w:p>
        </w:tc>
        <w:tc>
          <w:tcPr>
            <w:tcW w:w="1016" w:type="dxa"/>
          </w:tcPr>
          <w:p w:rsidR="00EE16F7" w:rsidRPr="00ED6A0F" w:rsidRDefault="00EE16F7" w:rsidP="00EE16F7">
            <w:pPr>
              <w:autoSpaceDE w:val="0"/>
              <w:autoSpaceDN w:val="0"/>
              <w:adjustRightInd w:val="0"/>
              <w:jc w:val="center"/>
              <w:rPr>
                <w:rFonts w:asciiTheme="majorHAnsi" w:hAnsiTheme="majorHAnsi" w:cs="Arial"/>
                <w:b/>
                <w:bCs/>
                <w:color w:val="008181"/>
                <w:lang w:val="en-US"/>
              </w:rPr>
            </w:pPr>
            <w:r w:rsidRPr="00ED6A0F">
              <w:rPr>
                <w:rFonts w:asciiTheme="majorHAnsi" w:hAnsiTheme="majorHAnsi" w:cs="Arial"/>
                <w:b/>
                <w:bCs/>
                <w:color w:val="008181"/>
                <w:lang w:val="en-US"/>
              </w:rPr>
              <w:t>3</w:t>
            </w:r>
          </w:p>
        </w:tc>
        <w:tc>
          <w:tcPr>
            <w:tcW w:w="1163"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Diploma</w:t>
            </w:r>
          </w:p>
        </w:tc>
        <w:tc>
          <w:tcPr>
            <w:tcW w:w="2271"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General</w:t>
            </w:r>
          </w:p>
        </w:tc>
        <w:tc>
          <w:tcPr>
            <w:tcW w:w="1377" w:type="dxa"/>
          </w:tcPr>
          <w:p w:rsidR="00EE16F7" w:rsidRPr="00ED6A0F" w:rsidRDefault="00EE16F7" w:rsidP="000F68F6">
            <w:pPr>
              <w:autoSpaceDE w:val="0"/>
              <w:autoSpaceDN w:val="0"/>
              <w:adjustRightInd w:val="0"/>
              <w:rPr>
                <w:rFonts w:asciiTheme="majorHAnsi" w:hAnsiTheme="majorHAnsi" w:cs="Arial"/>
                <w:b/>
                <w:bCs/>
                <w:color w:val="008181"/>
                <w:lang w:val="en-US"/>
              </w:rPr>
            </w:pPr>
          </w:p>
        </w:tc>
        <w:tc>
          <w:tcPr>
            <w:tcW w:w="1016" w:type="dxa"/>
          </w:tcPr>
          <w:p w:rsidR="00EE16F7" w:rsidRPr="00ED6A0F" w:rsidRDefault="00EE16F7" w:rsidP="000F68F6">
            <w:pPr>
              <w:autoSpaceDE w:val="0"/>
              <w:autoSpaceDN w:val="0"/>
              <w:adjustRightInd w:val="0"/>
              <w:rPr>
                <w:rFonts w:asciiTheme="majorHAnsi" w:hAnsiTheme="majorHAnsi" w:cs="Arial"/>
                <w:b/>
                <w:bCs/>
                <w:color w:val="008181"/>
                <w:lang w:val="en-US"/>
              </w:rPr>
            </w:pPr>
          </w:p>
        </w:tc>
      </w:tr>
      <w:tr w:rsidR="00EE16F7" w:rsidRPr="00ED6A0F" w:rsidTr="000F68F6">
        <w:tc>
          <w:tcPr>
            <w:tcW w:w="1604"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UK</w:t>
            </w:r>
          </w:p>
        </w:tc>
        <w:tc>
          <w:tcPr>
            <w:tcW w:w="963"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HE</w:t>
            </w:r>
          </w:p>
        </w:tc>
        <w:tc>
          <w:tcPr>
            <w:tcW w:w="1790"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University</w:t>
            </w:r>
          </w:p>
        </w:tc>
        <w:tc>
          <w:tcPr>
            <w:tcW w:w="1016" w:type="dxa"/>
          </w:tcPr>
          <w:p w:rsidR="00EE16F7" w:rsidRPr="00ED6A0F" w:rsidRDefault="00EE16F7" w:rsidP="00EE16F7">
            <w:pPr>
              <w:autoSpaceDE w:val="0"/>
              <w:autoSpaceDN w:val="0"/>
              <w:adjustRightInd w:val="0"/>
              <w:jc w:val="center"/>
              <w:rPr>
                <w:rFonts w:asciiTheme="majorHAnsi" w:hAnsiTheme="majorHAnsi" w:cs="Arial"/>
                <w:b/>
                <w:bCs/>
                <w:color w:val="008181"/>
                <w:lang w:val="en-US"/>
              </w:rPr>
            </w:pPr>
            <w:r w:rsidRPr="00ED6A0F">
              <w:rPr>
                <w:rFonts w:asciiTheme="majorHAnsi" w:hAnsiTheme="majorHAnsi" w:cs="Arial"/>
                <w:b/>
                <w:bCs/>
                <w:color w:val="008181"/>
                <w:lang w:val="en-US"/>
              </w:rPr>
              <w:t>3</w:t>
            </w:r>
          </w:p>
        </w:tc>
        <w:tc>
          <w:tcPr>
            <w:tcW w:w="1163"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Diploma and degree</w:t>
            </w:r>
          </w:p>
        </w:tc>
        <w:tc>
          <w:tcPr>
            <w:tcW w:w="2271" w:type="dxa"/>
          </w:tcPr>
          <w:p w:rsidR="00EE16F7" w:rsidRPr="00ED6A0F" w:rsidRDefault="00EE16F7" w:rsidP="000F68F6">
            <w:pPr>
              <w:autoSpaceDE w:val="0"/>
              <w:autoSpaceDN w:val="0"/>
              <w:adjustRightInd w:val="0"/>
              <w:rPr>
                <w:rFonts w:asciiTheme="majorHAnsi" w:hAnsiTheme="majorHAnsi" w:cs="Arial"/>
                <w:b/>
                <w:bCs/>
                <w:color w:val="008181"/>
                <w:lang w:val="en-US"/>
              </w:rPr>
            </w:pPr>
            <w:r w:rsidRPr="00ED6A0F">
              <w:rPr>
                <w:rFonts w:asciiTheme="majorHAnsi" w:hAnsiTheme="majorHAnsi" w:cs="Arial"/>
                <w:b/>
                <w:bCs/>
                <w:color w:val="008181"/>
                <w:lang w:val="en-US"/>
              </w:rPr>
              <w:t>Branch</w:t>
            </w:r>
          </w:p>
        </w:tc>
        <w:tc>
          <w:tcPr>
            <w:tcW w:w="1377" w:type="dxa"/>
          </w:tcPr>
          <w:p w:rsidR="00EE16F7" w:rsidRPr="00ED6A0F" w:rsidRDefault="00EE16F7" w:rsidP="000F68F6">
            <w:pPr>
              <w:autoSpaceDE w:val="0"/>
              <w:autoSpaceDN w:val="0"/>
              <w:adjustRightInd w:val="0"/>
              <w:rPr>
                <w:rFonts w:asciiTheme="majorHAnsi" w:hAnsiTheme="majorHAnsi" w:cs="Arial"/>
                <w:b/>
                <w:bCs/>
                <w:color w:val="008181"/>
                <w:lang w:val="en-US"/>
              </w:rPr>
            </w:pPr>
          </w:p>
        </w:tc>
        <w:tc>
          <w:tcPr>
            <w:tcW w:w="1016" w:type="dxa"/>
          </w:tcPr>
          <w:p w:rsidR="00EE16F7" w:rsidRPr="00ED6A0F" w:rsidRDefault="00EE16F7" w:rsidP="000F68F6">
            <w:pPr>
              <w:autoSpaceDE w:val="0"/>
              <w:autoSpaceDN w:val="0"/>
              <w:adjustRightInd w:val="0"/>
              <w:rPr>
                <w:rFonts w:asciiTheme="majorHAnsi" w:hAnsiTheme="majorHAnsi" w:cs="Arial"/>
                <w:b/>
                <w:bCs/>
                <w:color w:val="008181"/>
                <w:lang w:val="en-US"/>
              </w:rPr>
            </w:pPr>
          </w:p>
        </w:tc>
      </w:tr>
    </w:tbl>
    <w:p w:rsidR="00EE16F7" w:rsidRPr="00ED6A0F" w:rsidRDefault="00EE16F7" w:rsidP="00EE16F7">
      <w:pPr>
        <w:autoSpaceDE w:val="0"/>
        <w:autoSpaceDN w:val="0"/>
        <w:adjustRightInd w:val="0"/>
        <w:spacing w:after="0" w:line="240" w:lineRule="auto"/>
        <w:rPr>
          <w:rFonts w:asciiTheme="majorHAnsi" w:hAnsiTheme="majorHAnsi" w:cs="Arial"/>
          <w:b/>
          <w:bCs/>
          <w:color w:val="008181"/>
          <w:lang w:val="en-US"/>
        </w:rPr>
      </w:pPr>
    </w:p>
    <w:p w:rsidR="00EE16F7" w:rsidRPr="00ED6A0F" w:rsidRDefault="00EE16F7" w:rsidP="00EE16F7">
      <w:pPr>
        <w:autoSpaceDE w:val="0"/>
        <w:autoSpaceDN w:val="0"/>
        <w:adjustRightInd w:val="0"/>
        <w:spacing w:after="0" w:line="240" w:lineRule="auto"/>
        <w:rPr>
          <w:rFonts w:asciiTheme="majorHAnsi" w:hAnsiTheme="majorHAnsi" w:cs="Arial"/>
          <w:bCs/>
          <w:lang w:val="en-US"/>
        </w:rPr>
      </w:pPr>
      <w:r w:rsidRPr="00ED6A0F">
        <w:rPr>
          <w:rFonts w:asciiTheme="majorHAnsi" w:hAnsiTheme="majorHAnsi" w:cs="Arial"/>
          <w:bCs/>
          <w:lang w:val="en-US"/>
        </w:rPr>
        <w:t>HE: Higher Education</w:t>
      </w:r>
    </w:p>
    <w:p w:rsidR="00EE16F7" w:rsidRPr="00ED6A0F" w:rsidRDefault="00EE16F7" w:rsidP="00EE16F7">
      <w:pPr>
        <w:autoSpaceDE w:val="0"/>
        <w:autoSpaceDN w:val="0"/>
        <w:adjustRightInd w:val="0"/>
        <w:spacing w:after="0" w:line="240" w:lineRule="auto"/>
        <w:rPr>
          <w:rFonts w:asciiTheme="majorHAnsi" w:hAnsiTheme="majorHAnsi" w:cs="Arial"/>
          <w:bCs/>
          <w:lang w:val="en-US"/>
        </w:rPr>
      </w:pPr>
      <w:r w:rsidRPr="00ED6A0F">
        <w:rPr>
          <w:rFonts w:asciiTheme="majorHAnsi" w:hAnsiTheme="majorHAnsi" w:cs="Arial"/>
          <w:bCs/>
          <w:lang w:val="en-US"/>
        </w:rPr>
        <w:t>SN: school of nursing</w:t>
      </w:r>
    </w:p>
    <w:p w:rsidR="00EE16F7" w:rsidRPr="00ED6A0F" w:rsidRDefault="00EE16F7" w:rsidP="00EE16F7">
      <w:pPr>
        <w:autoSpaceDE w:val="0"/>
        <w:autoSpaceDN w:val="0"/>
        <w:adjustRightInd w:val="0"/>
        <w:spacing w:after="0" w:line="240" w:lineRule="auto"/>
        <w:rPr>
          <w:rFonts w:asciiTheme="majorHAnsi" w:hAnsiTheme="majorHAnsi" w:cs="Arial"/>
          <w:bCs/>
          <w:lang w:val="en-US"/>
        </w:rPr>
      </w:pPr>
      <w:r w:rsidRPr="00ED6A0F">
        <w:rPr>
          <w:rFonts w:asciiTheme="majorHAnsi" w:hAnsiTheme="majorHAnsi" w:cs="Arial"/>
          <w:bCs/>
          <w:lang w:val="en-US"/>
        </w:rPr>
        <w:t>UC : university college</w:t>
      </w:r>
    </w:p>
    <w:p w:rsidR="00EE16F7" w:rsidRPr="00ED6A0F" w:rsidRDefault="00EE16F7" w:rsidP="00EE16F7">
      <w:pPr>
        <w:autoSpaceDE w:val="0"/>
        <w:autoSpaceDN w:val="0"/>
        <w:adjustRightInd w:val="0"/>
        <w:spacing w:after="0" w:line="240" w:lineRule="auto"/>
        <w:rPr>
          <w:rFonts w:asciiTheme="majorHAnsi" w:hAnsiTheme="majorHAnsi" w:cs="Arial"/>
          <w:bCs/>
          <w:lang w:val="en-US"/>
        </w:rPr>
      </w:pPr>
      <w:r w:rsidRPr="00ED6A0F">
        <w:rPr>
          <w:rFonts w:asciiTheme="majorHAnsi" w:hAnsiTheme="majorHAnsi" w:cs="Arial"/>
          <w:bCs/>
          <w:lang w:val="en-US"/>
        </w:rPr>
        <w:t>CC community college</w:t>
      </w:r>
    </w:p>
    <w:p w:rsidR="00EE16F7" w:rsidRPr="00ED6A0F" w:rsidRDefault="00EE16F7" w:rsidP="00EE16F7">
      <w:pPr>
        <w:autoSpaceDE w:val="0"/>
        <w:autoSpaceDN w:val="0"/>
        <w:adjustRightInd w:val="0"/>
        <w:spacing w:after="0" w:line="240" w:lineRule="auto"/>
        <w:rPr>
          <w:rFonts w:asciiTheme="majorHAnsi" w:hAnsiTheme="majorHAnsi" w:cs="Arial"/>
          <w:bCs/>
          <w:lang w:val="en-US"/>
        </w:rPr>
      </w:pPr>
      <w:r w:rsidRPr="00ED6A0F">
        <w:rPr>
          <w:rFonts w:asciiTheme="majorHAnsi" w:hAnsiTheme="majorHAnsi" w:cs="Arial"/>
          <w:bCs/>
          <w:lang w:val="en-US"/>
        </w:rPr>
        <w:t>DE: Direct entry</w:t>
      </w:r>
    </w:p>
    <w:p w:rsidR="00EE16F7" w:rsidRPr="00ED6A0F" w:rsidRDefault="00EE16F7" w:rsidP="00EE16F7">
      <w:pPr>
        <w:autoSpaceDE w:val="0"/>
        <w:autoSpaceDN w:val="0"/>
        <w:adjustRightInd w:val="0"/>
        <w:spacing w:after="0" w:line="240" w:lineRule="auto"/>
        <w:rPr>
          <w:rFonts w:asciiTheme="majorHAnsi" w:hAnsiTheme="majorHAnsi" w:cs="Arial"/>
          <w:bCs/>
          <w:lang w:val="en-US"/>
        </w:rPr>
      </w:pPr>
      <w:r w:rsidRPr="00ED6A0F">
        <w:rPr>
          <w:rFonts w:asciiTheme="majorHAnsi" w:hAnsiTheme="majorHAnsi" w:cs="Arial"/>
          <w:bCs/>
          <w:lang w:val="en-US"/>
        </w:rPr>
        <w:t>FE: further education</w:t>
      </w:r>
    </w:p>
    <w:p w:rsidR="00EE16F7" w:rsidRPr="00ED6A0F" w:rsidRDefault="00EE16F7" w:rsidP="00EE16F7">
      <w:pPr>
        <w:autoSpaceDE w:val="0"/>
        <w:autoSpaceDN w:val="0"/>
        <w:adjustRightInd w:val="0"/>
        <w:spacing w:after="0" w:line="240" w:lineRule="auto"/>
        <w:rPr>
          <w:rFonts w:asciiTheme="majorHAnsi" w:hAnsiTheme="majorHAnsi" w:cs="Arial"/>
          <w:bCs/>
          <w:lang w:val="en-US"/>
        </w:rPr>
      </w:pPr>
      <w:r w:rsidRPr="00ED6A0F">
        <w:rPr>
          <w:rFonts w:asciiTheme="majorHAnsi" w:hAnsiTheme="majorHAnsi" w:cs="Arial"/>
          <w:bCs/>
          <w:lang w:val="en-US"/>
        </w:rPr>
        <w:t xml:space="preserve">Ng </w:t>
      </w:r>
      <w:proofErr w:type="spellStart"/>
      <w:r w:rsidRPr="00ED6A0F">
        <w:rPr>
          <w:rFonts w:asciiTheme="majorHAnsi" w:hAnsiTheme="majorHAnsi" w:cs="Arial"/>
          <w:bCs/>
          <w:lang w:val="en-US"/>
        </w:rPr>
        <w:t>coll</w:t>
      </w:r>
      <w:proofErr w:type="spellEnd"/>
      <w:r w:rsidRPr="00ED6A0F">
        <w:rPr>
          <w:rFonts w:asciiTheme="majorHAnsi" w:hAnsiTheme="majorHAnsi" w:cs="Arial"/>
          <w:bCs/>
          <w:lang w:val="en-US"/>
        </w:rPr>
        <w:t>: nursing college</w:t>
      </w:r>
    </w:p>
    <w:p w:rsidR="00EE16F7" w:rsidRPr="00ED6A0F" w:rsidRDefault="00EE16F7" w:rsidP="00EE16F7">
      <w:pPr>
        <w:autoSpaceDE w:val="0"/>
        <w:autoSpaceDN w:val="0"/>
        <w:adjustRightInd w:val="0"/>
        <w:spacing w:after="0" w:line="240" w:lineRule="auto"/>
        <w:rPr>
          <w:rFonts w:asciiTheme="majorHAnsi" w:hAnsiTheme="majorHAnsi" w:cs="Arial"/>
          <w:bCs/>
          <w:lang w:val="en-US"/>
        </w:rPr>
      </w:pPr>
      <w:r w:rsidRPr="00ED6A0F">
        <w:rPr>
          <w:rFonts w:asciiTheme="majorHAnsi" w:hAnsiTheme="majorHAnsi" w:cs="Arial"/>
          <w:bCs/>
          <w:lang w:val="en-US"/>
        </w:rPr>
        <w:t>PN: psychiatric nursing</w:t>
      </w:r>
    </w:p>
    <w:p w:rsidR="00EE16F7" w:rsidRPr="00ED6A0F" w:rsidRDefault="00EE16F7" w:rsidP="00EE16F7">
      <w:pPr>
        <w:autoSpaceDE w:val="0"/>
        <w:autoSpaceDN w:val="0"/>
        <w:adjustRightInd w:val="0"/>
        <w:spacing w:after="0" w:line="240" w:lineRule="auto"/>
        <w:rPr>
          <w:rFonts w:asciiTheme="majorHAnsi" w:hAnsiTheme="majorHAnsi" w:cs="Arial"/>
          <w:bCs/>
          <w:lang w:val="en-US"/>
        </w:rPr>
      </w:pPr>
      <w:proofErr w:type="spellStart"/>
      <w:r w:rsidRPr="00ED6A0F">
        <w:rPr>
          <w:rFonts w:asciiTheme="majorHAnsi" w:hAnsiTheme="majorHAnsi" w:cs="Arial"/>
          <w:bCs/>
          <w:lang w:val="en-US"/>
        </w:rPr>
        <w:t>Voc</w:t>
      </w:r>
      <w:proofErr w:type="spellEnd"/>
      <w:r w:rsidRPr="00ED6A0F">
        <w:rPr>
          <w:rFonts w:asciiTheme="majorHAnsi" w:hAnsiTheme="majorHAnsi" w:cs="Arial"/>
          <w:bCs/>
          <w:lang w:val="en-US"/>
        </w:rPr>
        <w:t>: vocational</w:t>
      </w:r>
    </w:p>
    <w:p w:rsidR="00EE16F7" w:rsidRPr="00ED6A0F" w:rsidRDefault="00EE16F7" w:rsidP="00EE16F7">
      <w:pPr>
        <w:autoSpaceDE w:val="0"/>
        <w:autoSpaceDN w:val="0"/>
        <w:adjustRightInd w:val="0"/>
        <w:spacing w:after="0" w:line="240" w:lineRule="auto"/>
        <w:rPr>
          <w:rFonts w:asciiTheme="majorHAnsi" w:hAnsiTheme="majorHAnsi" w:cs="Arial"/>
          <w:b/>
          <w:bCs/>
          <w:color w:val="008181"/>
          <w:lang w:val="en-US"/>
        </w:rPr>
      </w:pPr>
    </w:p>
    <w:p w:rsidR="00EE16F7" w:rsidRPr="00ED6A0F" w:rsidRDefault="00EE16F7" w:rsidP="0022192E">
      <w:pPr>
        <w:pStyle w:val="Kop2"/>
        <w:numPr>
          <w:ilvl w:val="1"/>
          <w:numId w:val="7"/>
        </w:numPr>
        <w:rPr>
          <w:rFonts w:cs="Arial"/>
          <w:sz w:val="22"/>
          <w:szCs w:val="22"/>
          <w:lang w:val="en-US"/>
        </w:rPr>
      </w:pPr>
      <w:r w:rsidRPr="00ED6A0F">
        <w:rPr>
          <w:rFonts w:cs="Arial"/>
          <w:sz w:val="22"/>
          <w:szCs w:val="22"/>
          <w:lang w:val="en-US"/>
        </w:rPr>
        <w:t>Levels, providers and length of nurse education</w:t>
      </w:r>
    </w:p>
    <w:p w:rsidR="00EE16F7" w:rsidRPr="00ED6A0F" w:rsidRDefault="00EE16F7" w:rsidP="00EE16F7">
      <w:pPr>
        <w:autoSpaceDE w:val="0"/>
        <w:autoSpaceDN w:val="0"/>
        <w:adjustRightInd w:val="0"/>
        <w:spacing w:after="0" w:line="240" w:lineRule="auto"/>
        <w:rPr>
          <w:rFonts w:asciiTheme="majorHAnsi" w:hAnsiTheme="majorHAnsi" w:cs="Arial"/>
          <w:b/>
          <w:bCs/>
          <w:color w:val="008181"/>
          <w:lang w:val="en-US"/>
        </w:rPr>
      </w:pPr>
    </w:p>
    <w:p w:rsidR="00EE16F7" w:rsidRPr="00ED6A0F" w:rsidRDefault="00EE16F7" w:rsidP="00EE16F7">
      <w:pPr>
        <w:autoSpaceDE w:val="0"/>
        <w:autoSpaceDN w:val="0"/>
        <w:adjustRightInd w:val="0"/>
        <w:spacing w:after="0" w:line="240" w:lineRule="auto"/>
        <w:rPr>
          <w:rFonts w:asciiTheme="majorHAnsi" w:hAnsiTheme="majorHAnsi" w:cs="Arial"/>
          <w:b/>
          <w:bCs/>
          <w:color w:val="008181"/>
          <w:lang w:val="en-US"/>
        </w:rPr>
      </w:pPr>
    </w:p>
    <w:p w:rsidR="00EE16F7" w:rsidRPr="00ED6A0F" w:rsidRDefault="00EE16F7" w:rsidP="00EE16F7">
      <w:pPr>
        <w:autoSpaceDE w:val="0"/>
        <w:autoSpaceDN w:val="0"/>
        <w:adjustRightInd w:val="0"/>
        <w:spacing w:after="0" w:line="240" w:lineRule="auto"/>
        <w:rPr>
          <w:rFonts w:asciiTheme="majorHAnsi" w:hAnsiTheme="majorHAnsi" w:cs="Arial"/>
          <w:color w:val="000000"/>
          <w:lang w:val="en-US"/>
        </w:rPr>
      </w:pPr>
      <w:r w:rsidRPr="00ED6A0F">
        <w:rPr>
          <w:rFonts w:asciiTheme="majorHAnsi" w:hAnsiTheme="majorHAnsi" w:cs="Arial"/>
          <w:color w:val="000000"/>
          <w:lang w:val="en-US"/>
        </w:rPr>
        <w:t>Ten of the 18 countries maintain two levels of nurse, this includes all the non-EU countries) and 5 of the 12 EU countries (Belgium, Finland, Germany, Holland and Sweden). In this respect the UK is in line with the majority of its European counterparts but differs from all the non-EU countries Like the UK, most countries have moved the education of first level nurses to the higher education sector and offer a diploma and/or a degree. Although France and Germany have long been the exceptions, with most nurses qualifying via schools of nursing attached to hospitals, several German universities are now offering a first level professional and academic qualification and the nursing profession in France is campaigning for nursing to move to the higher education sector.</w:t>
      </w:r>
    </w:p>
    <w:p w:rsidR="00EE16F7" w:rsidRPr="00ED6A0F" w:rsidRDefault="00EE16F7" w:rsidP="00EE16F7">
      <w:pPr>
        <w:autoSpaceDE w:val="0"/>
        <w:autoSpaceDN w:val="0"/>
        <w:adjustRightInd w:val="0"/>
        <w:spacing w:after="0" w:line="240" w:lineRule="auto"/>
        <w:rPr>
          <w:rFonts w:asciiTheme="majorHAnsi" w:hAnsiTheme="majorHAnsi" w:cs="Arial"/>
          <w:color w:val="000000"/>
          <w:lang w:val="en-US"/>
        </w:rPr>
      </w:pPr>
      <w:r w:rsidRPr="00ED6A0F">
        <w:rPr>
          <w:rFonts w:asciiTheme="majorHAnsi" w:hAnsiTheme="majorHAnsi" w:cs="Arial"/>
          <w:color w:val="000000"/>
          <w:lang w:val="en-US"/>
        </w:rPr>
        <w:lastRenderedPageBreak/>
        <w:t>Of those that have moved to higher education, 6 countries, including the UK, offer more than one route to registration; typically a diploma, an associate degree and a degree. While England (alone of the 4 UK countries) offers the diploma and the degree at university level, other non-EU countries tend to offer the 3-year degree and the diploma at other institutions such as community colleges.</w:t>
      </w:r>
    </w:p>
    <w:p w:rsidR="00EE16F7" w:rsidRPr="00ED6A0F" w:rsidRDefault="00EE16F7" w:rsidP="00EE16F7">
      <w:pPr>
        <w:autoSpaceDE w:val="0"/>
        <w:autoSpaceDN w:val="0"/>
        <w:adjustRightInd w:val="0"/>
        <w:spacing w:after="0" w:line="240" w:lineRule="auto"/>
        <w:rPr>
          <w:rFonts w:asciiTheme="majorHAnsi" w:hAnsiTheme="majorHAnsi" w:cs="Arial"/>
          <w:color w:val="000000"/>
          <w:lang w:val="en-US"/>
        </w:rPr>
      </w:pPr>
      <w:r w:rsidRPr="00ED6A0F">
        <w:rPr>
          <w:rFonts w:asciiTheme="majorHAnsi" w:hAnsiTheme="majorHAnsi" w:cs="Arial"/>
          <w:color w:val="000000"/>
          <w:lang w:val="en-US"/>
        </w:rPr>
        <w:t>Most of the countries offering one route to registration provide a 3-year course, some a 3.5 year course, with only Ireland providing only a 4-year course. The pattern among countries offering more than one route is for the degree course to be four years and associate degrees and diplomas to be shorter. Most countries offering more than one route to registration provide opportunities to upgrade to degree level.</w:t>
      </w:r>
    </w:p>
    <w:p w:rsidR="00EE16F7" w:rsidRPr="00ED6A0F" w:rsidRDefault="00EE16F7" w:rsidP="00EE16F7">
      <w:pPr>
        <w:autoSpaceDE w:val="0"/>
        <w:autoSpaceDN w:val="0"/>
        <w:adjustRightInd w:val="0"/>
        <w:spacing w:after="0" w:line="240" w:lineRule="auto"/>
        <w:rPr>
          <w:rFonts w:asciiTheme="majorHAnsi" w:hAnsiTheme="majorHAnsi" w:cs="Arial"/>
          <w:color w:val="000000"/>
          <w:lang w:val="en-US"/>
        </w:rPr>
      </w:pPr>
      <w:r w:rsidRPr="00ED6A0F">
        <w:rPr>
          <w:rFonts w:asciiTheme="majorHAnsi" w:hAnsiTheme="majorHAnsi" w:cs="Arial"/>
          <w:color w:val="000000"/>
          <w:lang w:val="en-US"/>
        </w:rPr>
        <w:t>Details of the second level courses vary considerably, ranging in length from 1 to 3 years and offered at a diversity of institutions. Full details are provided in the country profiles; this information was often less accessible than that about first level courses. Several countries, such as Canada and Australia provide second level nurses with the opportunity to upgrade to a first level qualification.</w:t>
      </w:r>
    </w:p>
    <w:p w:rsidR="00EE16F7" w:rsidRPr="00ED6A0F" w:rsidRDefault="00EE16F7" w:rsidP="00EE16F7">
      <w:pPr>
        <w:autoSpaceDE w:val="0"/>
        <w:autoSpaceDN w:val="0"/>
        <w:adjustRightInd w:val="0"/>
        <w:spacing w:after="0" w:line="240" w:lineRule="auto"/>
        <w:rPr>
          <w:rFonts w:asciiTheme="majorHAnsi" w:hAnsiTheme="majorHAnsi" w:cs="Arial"/>
          <w:color w:val="000000"/>
          <w:lang w:val="en-US"/>
        </w:rPr>
      </w:pPr>
    </w:p>
    <w:p w:rsidR="00EE16F7" w:rsidRPr="00ED6A0F" w:rsidRDefault="00EE16F7" w:rsidP="0022192E">
      <w:pPr>
        <w:pStyle w:val="Kop2"/>
        <w:numPr>
          <w:ilvl w:val="1"/>
          <w:numId w:val="7"/>
        </w:numPr>
        <w:rPr>
          <w:rFonts w:cs="Arial"/>
          <w:sz w:val="22"/>
          <w:szCs w:val="22"/>
          <w:lang w:val="en-US"/>
        </w:rPr>
      </w:pPr>
      <w:r w:rsidRPr="00ED6A0F">
        <w:rPr>
          <w:rFonts w:cs="Arial"/>
          <w:sz w:val="22"/>
          <w:szCs w:val="22"/>
          <w:lang w:val="en-US"/>
        </w:rPr>
        <w:t>Generalist or specialist education</w:t>
      </w:r>
    </w:p>
    <w:p w:rsidR="00EE16F7" w:rsidRPr="00ED6A0F" w:rsidRDefault="00EE16F7" w:rsidP="00EE16F7">
      <w:pPr>
        <w:autoSpaceDE w:val="0"/>
        <w:autoSpaceDN w:val="0"/>
        <w:adjustRightInd w:val="0"/>
        <w:spacing w:after="0" w:line="240" w:lineRule="auto"/>
        <w:rPr>
          <w:rFonts w:asciiTheme="majorHAnsi" w:hAnsiTheme="majorHAnsi" w:cs="Arial"/>
          <w:color w:val="000000"/>
          <w:lang w:val="en-US"/>
        </w:rPr>
      </w:pPr>
    </w:p>
    <w:p w:rsidR="00EE16F7" w:rsidRPr="00ED6A0F" w:rsidRDefault="00EE16F7" w:rsidP="00EE16F7">
      <w:pPr>
        <w:autoSpaceDE w:val="0"/>
        <w:autoSpaceDN w:val="0"/>
        <w:adjustRightInd w:val="0"/>
        <w:spacing w:after="0" w:line="240" w:lineRule="auto"/>
        <w:rPr>
          <w:rFonts w:asciiTheme="majorHAnsi" w:hAnsiTheme="majorHAnsi" w:cs="Arial"/>
          <w:color w:val="000000"/>
          <w:lang w:val="en-US"/>
        </w:rPr>
      </w:pPr>
      <w:r w:rsidRPr="00ED6A0F">
        <w:rPr>
          <w:rFonts w:asciiTheme="majorHAnsi" w:hAnsiTheme="majorHAnsi" w:cs="Arial"/>
          <w:color w:val="000000"/>
          <w:lang w:val="en-US"/>
        </w:rPr>
        <w:t>Diversity exists over the point at which specialist qualifications are gained. Information about first level pre-registration education in the countries reviewed showed that four models exist, forming a continuum from an entirely specialist course to an entirely generic course with two variants in between.</w:t>
      </w:r>
    </w:p>
    <w:p w:rsidR="00EE16F7" w:rsidRPr="00ED6A0F" w:rsidRDefault="00EE16F7" w:rsidP="00EE16F7">
      <w:pPr>
        <w:autoSpaceDE w:val="0"/>
        <w:autoSpaceDN w:val="0"/>
        <w:adjustRightInd w:val="0"/>
        <w:spacing w:after="0" w:line="240" w:lineRule="auto"/>
        <w:rPr>
          <w:rFonts w:asciiTheme="majorHAnsi" w:hAnsiTheme="majorHAnsi" w:cs="Arial"/>
          <w:b/>
          <w:bCs/>
          <w:color w:val="000000"/>
          <w:lang w:val="en-US"/>
        </w:rPr>
      </w:pPr>
    </w:p>
    <w:p w:rsidR="00EE16F7" w:rsidRPr="00ED6A0F" w:rsidRDefault="00EE16F7" w:rsidP="00EE16F7">
      <w:pPr>
        <w:autoSpaceDE w:val="0"/>
        <w:autoSpaceDN w:val="0"/>
        <w:adjustRightInd w:val="0"/>
        <w:spacing w:after="0" w:line="240" w:lineRule="auto"/>
        <w:rPr>
          <w:rFonts w:asciiTheme="majorHAnsi" w:hAnsiTheme="majorHAnsi" w:cs="Arial"/>
          <w:b/>
          <w:bCs/>
          <w:color w:val="000000"/>
          <w:lang w:val="en-US"/>
        </w:rPr>
      </w:pPr>
      <w:r w:rsidRPr="00ED6A0F">
        <w:rPr>
          <w:rFonts w:asciiTheme="majorHAnsi" w:hAnsiTheme="majorHAnsi" w:cs="Arial"/>
          <w:b/>
          <w:bCs/>
          <w:color w:val="000000"/>
          <w:lang w:val="en-US"/>
        </w:rPr>
        <w:t>Specialist qualification at first level after a direct entry course (Model 1)</w:t>
      </w:r>
    </w:p>
    <w:p w:rsidR="00EE16F7" w:rsidRPr="00ED6A0F" w:rsidRDefault="00EE16F7" w:rsidP="00EE16F7">
      <w:pPr>
        <w:autoSpaceDE w:val="0"/>
        <w:autoSpaceDN w:val="0"/>
        <w:adjustRightInd w:val="0"/>
        <w:spacing w:after="0" w:line="240" w:lineRule="auto"/>
        <w:rPr>
          <w:rFonts w:asciiTheme="majorHAnsi" w:hAnsiTheme="majorHAnsi" w:cs="Arial"/>
          <w:color w:val="000000"/>
          <w:lang w:val="en-US"/>
        </w:rPr>
      </w:pPr>
      <w:r w:rsidRPr="00ED6A0F">
        <w:rPr>
          <w:rFonts w:asciiTheme="majorHAnsi" w:hAnsiTheme="majorHAnsi" w:cs="Arial"/>
          <w:color w:val="000000"/>
          <w:lang w:val="en-US"/>
        </w:rPr>
        <w:t xml:space="preserve">The German system is direct entry to general nursing, </w:t>
      </w:r>
      <w:r w:rsidR="00757B5B" w:rsidRPr="00ED6A0F">
        <w:rPr>
          <w:rFonts w:asciiTheme="majorHAnsi" w:hAnsiTheme="majorHAnsi" w:cs="Arial"/>
          <w:color w:val="000000"/>
          <w:lang w:val="en-US"/>
        </w:rPr>
        <w:t>pediatric</w:t>
      </w:r>
      <w:r w:rsidRPr="00ED6A0F">
        <w:rPr>
          <w:rFonts w:asciiTheme="majorHAnsi" w:hAnsiTheme="majorHAnsi" w:cs="Arial"/>
          <w:color w:val="000000"/>
          <w:lang w:val="en-US"/>
        </w:rPr>
        <w:t xml:space="preserve"> or geriatric nursing. Ireland, with a 4-year degree course, offers 5 direct entry routes to general, children and general integrated, intellectual disability, psychiatric nursing and midwifery. Some Canadian provinces offer direct entry to psychiatric nursing and in Italy, there has been a contested move to introduce direct entry to </w:t>
      </w:r>
      <w:r w:rsidR="00757B5B" w:rsidRPr="00ED6A0F">
        <w:rPr>
          <w:rFonts w:asciiTheme="majorHAnsi" w:hAnsiTheme="majorHAnsi" w:cs="Arial"/>
          <w:color w:val="000000"/>
          <w:lang w:val="en-US"/>
        </w:rPr>
        <w:t>pediatric</w:t>
      </w:r>
      <w:r w:rsidRPr="00ED6A0F">
        <w:rPr>
          <w:rFonts w:asciiTheme="majorHAnsi" w:hAnsiTheme="majorHAnsi" w:cs="Arial"/>
          <w:color w:val="000000"/>
          <w:lang w:val="en-US"/>
        </w:rPr>
        <w:t xml:space="preserve"> nursing.</w:t>
      </w:r>
    </w:p>
    <w:p w:rsidR="00EE16F7" w:rsidRPr="00ED6A0F" w:rsidRDefault="00EE16F7" w:rsidP="00EE16F7">
      <w:pPr>
        <w:autoSpaceDE w:val="0"/>
        <w:autoSpaceDN w:val="0"/>
        <w:adjustRightInd w:val="0"/>
        <w:spacing w:after="0" w:line="240" w:lineRule="auto"/>
        <w:rPr>
          <w:rFonts w:asciiTheme="majorHAnsi" w:hAnsiTheme="majorHAnsi" w:cs="Arial"/>
          <w:b/>
          <w:bCs/>
          <w:color w:val="000000"/>
          <w:lang w:val="en-US"/>
        </w:rPr>
      </w:pPr>
    </w:p>
    <w:p w:rsidR="00EE16F7" w:rsidRPr="00ED6A0F" w:rsidRDefault="00EE16F7" w:rsidP="00EE16F7">
      <w:pPr>
        <w:autoSpaceDE w:val="0"/>
        <w:autoSpaceDN w:val="0"/>
        <w:adjustRightInd w:val="0"/>
        <w:spacing w:after="0" w:line="240" w:lineRule="auto"/>
        <w:rPr>
          <w:rFonts w:asciiTheme="majorHAnsi" w:hAnsiTheme="majorHAnsi" w:cs="Arial"/>
          <w:b/>
          <w:bCs/>
          <w:color w:val="000000"/>
          <w:lang w:val="en-US"/>
        </w:rPr>
      </w:pPr>
      <w:r w:rsidRPr="00ED6A0F">
        <w:rPr>
          <w:rFonts w:asciiTheme="majorHAnsi" w:hAnsiTheme="majorHAnsi" w:cs="Arial"/>
          <w:b/>
          <w:bCs/>
          <w:color w:val="000000"/>
          <w:lang w:val="en-US"/>
        </w:rPr>
        <w:t>Specialist qualification at first level after a core plus branch course (Model 2)</w:t>
      </w:r>
    </w:p>
    <w:p w:rsidR="00EE16F7" w:rsidRPr="00ED6A0F" w:rsidRDefault="00EE16F7" w:rsidP="00EE16F7">
      <w:pPr>
        <w:autoSpaceDE w:val="0"/>
        <w:autoSpaceDN w:val="0"/>
        <w:adjustRightInd w:val="0"/>
        <w:spacing w:after="0" w:line="240" w:lineRule="auto"/>
        <w:rPr>
          <w:rFonts w:asciiTheme="majorHAnsi" w:hAnsiTheme="majorHAnsi" w:cs="Arial"/>
          <w:color w:val="000000"/>
          <w:lang w:val="en-US"/>
        </w:rPr>
      </w:pPr>
      <w:r w:rsidRPr="00ED6A0F">
        <w:rPr>
          <w:rFonts w:asciiTheme="majorHAnsi" w:hAnsiTheme="majorHAnsi" w:cs="Arial"/>
          <w:color w:val="000000"/>
          <w:lang w:val="en-US"/>
        </w:rPr>
        <w:t>The UK system of a core program followed by a branch in which a specialist qualification is gained (Adult, child, mental health or learning disability) appears to be unique.</w:t>
      </w:r>
    </w:p>
    <w:p w:rsidR="00EE16F7" w:rsidRPr="00ED6A0F" w:rsidRDefault="00EE16F7" w:rsidP="00EE16F7">
      <w:pPr>
        <w:autoSpaceDE w:val="0"/>
        <w:autoSpaceDN w:val="0"/>
        <w:adjustRightInd w:val="0"/>
        <w:spacing w:after="0" w:line="240" w:lineRule="auto"/>
        <w:rPr>
          <w:rFonts w:asciiTheme="majorHAnsi" w:hAnsiTheme="majorHAnsi" w:cs="Arial"/>
          <w:b/>
          <w:bCs/>
          <w:color w:val="000000"/>
          <w:lang w:val="en-US"/>
        </w:rPr>
      </w:pPr>
    </w:p>
    <w:p w:rsidR="00EE16F7" w:rsidRPr="00ED6A0F" w:rsidRDefault="00EE16F7" w:rsidP="00EE16F7">
      <w:pPr>
        <w:autoSpaceDE w:val="0"/>
        <w:autoSpaceDN w:val="0"/>
        <w:adjustRightInd w:val="0"/>
        <w:spacing w:after="0" w:line="240" w:lineRule="auto"/>
        <w:rPr>
          <w:rFonts w:asciiTheme="majorHAnsi" w:hAnsiTheme="majorHAnsi" w:cs="Arial"/>
          <w:b/>
          <w:bCs/>
          <w:color w:val="000000"/>
          <w:lang w:val="en-US"/>
        </w:rPr>
      </w:pPr>
      <w:r w:rsidRPr="00ED6A0F">
        <w:rPr>
          <w:rFonts w:asciiTheme="majorHAnsi" w:hAnsiTheme="majorHAnsi" w:cs="Arial"/>
          <w:b/>
          <w:bCs/>
          <w:color w:val="000000"/>
          <w:lang w:val="en-US"/>
        </w:rPr>
        <w:t>Generalist qualification following a generic course with specialist options (Model 3) and without specialist options (Model 4)</w:t>
      </w:r>
    </w:p>
    <w:p w:rsidR="00EE16F7" w:rsidRPr="00ED6A0F" w:rsidRDefault="00EE16F7" w:rsidP="00EE16F7">
      <w:pPr>
        <w:autoSpaceDE w:val="0"/>
        <w:autoSpaceDN w:val="0"/>
        <w:adjustRightInd w:val="0"/>
        <w:spacing w:after="0" w:line="240" w:lineRule="auto"/>
        <w:rPr>
          <w:rFonts w:asciiTheme="majorHAnsi" w:hAnsiTheme="majorHAnsi" w:cs="Arial"/>
          <w:color w:val="000000"/>
          <w:lang w:val="en-US"/>
        </w:rPr>
      </w:pPr>
      <w:r w:rsidRPr="00ED6A0F">
        <w:rPr>
          <w:rFonts w:asciiTheme="majorHAnsi" w:hAnsiTheme="majorHAnsi" w:cs="Arial"/>
          <w:color w:val="000000"/>
          <w:lang w:val="en-US"/>
        </w:rPr>
        <w:t>The majority (14) of countries provide a generic nurse training with no specialist qualification at preregistration level. Specialist qualifications are obtained at post-registration level. In many countries, the move from specialist, direct entry courses to a generic education accompanied the transition of nursing education to the higher education sector. These countries differ as to whether specialist options are offered towards the latter part of the course or all students follow the same program throughout.</w:t>
      </w:r>
    </w:p>
    <w:p w:rsidR="00EE16F7" w:rsidRPr="00ED6A0F" w:rsidRDefault="00EE16F7" w:rsidP="00EE16F7">
      <w:pPr>
        <w:autoSpaceDE w:val="0"/>
        <w:autoSpaceDN w:val="0"/>
        <w:adjustRightInd w:val="0"/>
        <w:spacing w:after="0" w:line="240" w:lineRule="auto"/>
        <w:rPr>
          <w:rFonts w:asciiTheme="majorHAnsi" w:hAnsiTheme="majorHAnsi" w:cs="Arial"/>
          <w:color w:val="000000"/>
          <w:lang w:val="en-US"/>
        </w:rPr>
      </w:pPr>
      <w:r w:rsidRPr="00ED6A0F">
        <w:rPr>
          <w:rFonts w:asciiTheme="majorHAnsi" w:hAnsiTheme="majorHAnsi" w:cs="Arial"/>
          <w:color w:val="000000"/>
          <w:lang w:val="en-US"/>
        </w:rPr>
        <w:t>There is considerable debate in many countries about the possible advantages and disadvantages of the move from specialist to generic nurse education at initial qualification level. The situation is not static with some countries that moved to generic courses without specialist options (Model 4) have subsequently introduced options in certain specialties (Model 3). Debates and developments on generalist versus specialist pre-registration nurse education is the subject of a separate review by the National Nursing Research Unit (Robinson and Griffiths 2007).</w:t>
      </w:r>
    </w:p>
    <w:p w:rsidR="00EE16F7" w:rsidRPr="00ED6A0F" w:rsidRDefault="00EE16F7" w:rsidP="00EE16F7">
      <w:pPr>
        <w:autoSpaceDE w:val="0"/>
        <w:autoSpaceDN w:val="0"/>
        <w:adjustRightInd w:val="0"/>
        <w:spacing w:after="0" w:line="240" w:lineRule="auto"/>
        <w:rPr>
          <w:rFonts w:asciiTheme="majorHAnsi" w:hAnsiTheme="majorHAnsi" w:cs="Arial"/>
          <w:color w:val="000000"/>
          <w:lang w:val="en-US"/>
        </w:rPr>
      </w:pPr>
      <w:r w:rsidRPr="00ED6A0F">
        <w:rPr>
          <w:rFonts w:asciiTheme="majorHAnsi" w:hAnsiTheme="majorHAnsi" w:cs="Arial"/>
          <w:color w:val="000000"/>
          <w:lang w:val="en-US"/>
        </w:rPr>
        <w:t xml:space="preserve">The situation with midwifery education varies: some countries offering direct entry midwifery, others regarding it </w:t>
      </w:r>
      <w:r w:rsidR="006A1F4E" w:rsidRPr="00ED6A0F">
        <w:rPr>
          <w:rFonts w:asciiTheme="majorHAnsi" w:hAnsiTheme="majorHAnsi" w:cs="Arial"/>
          <w:color w:val="000000"/>
          <w:lang w:val="en-US"/>
        </w:rPr>
        <w:t>as a post-registration specialism</w:t>
      </w:r>
      <w:r w:rsidRPr="00ED6A0F">
        <w:rPr>
          <w:rFonts w:asciiTheme="majorHAnsi" w:hAnsiTheme="majorHAnsi" w:cs="Arial"/>
          <w:color w:val="000000"/>
          <w:lang w:val="en-US"/>
        </w:rPr>
        <w:t>.</w:t>
      </w:r>
    </w:p>
    <w:p w:rsidR="00EE16F7" w:rsidRPr="00ED6A0F" w:rsidRDefault="00EE16F7" w:rsidP="00EE16F7">
      <w:pPr>
        <w:autoSpaceDE w:val="0"/>
        <w:autoSpaceDN w:val="0"/>
        <w:adjustRightInd w:val="0"/>
        <w:spacing w:after="0" w:line="240" w:lineRule="auto"/>
        <w:rPr>
          <w:rFonts w:asciiTheme="majorHAnsi" w:hAnsiTheme="majorHAnsi" w:cs="Arial"/>
          <w:color w:val="000000"/>
          <w:lang w:val="en-US"/>
        </w:rPr>
      </w:pPr>
      <w:r w:rsidRPr="00ED6A0F">
        <w:rPr>
          <w:rFonts w:asciiTheme="majorHAnsi" w:hAnsiTheme="majorHAnsi" w:cs="Arial"/>
          <w:color w:val="000000"/>
          <w:lang w:val="en-US"/>
        </w:rPr>
        <w:t>With regard to countries that offer first and second level training, it should be noted that some have a generalist approach at one level and a specialist at the other.</w:t>
      </w:r>
    </w:p>
    <w:p w:rsidR="00EE16F7" w:rsidRPr="00ED6A0F" w:rsidRDefault="00EE16F7" w:rsidP="00EE16F7">
      <w:pPr>
        <w:autoSpaceDE w:val="0"/>
        <w:autoSpaceDN w:val="0"/>
        <w:adjustRightInd w:val="0"/>
        <w:spacing w:after="0" w:line="240" w:lineRule="auto"/>
        <w:rPr>
          <w:rFonts w:asciiTheme="majorHAnsi" w:hAnsiTheme="majorHAnsi" w:cs="Arial"/>
          <w:b/>
          <w:bCs/>
          <w:color w:val="008181"/>
          <w:lang w:val="en-US"/>
        </w:rPr>
      </w:pPr>
    </w:p>
    <w:p w:rsidR="00EE16F7" w:rsidRPr="00ED6A0F" w:rsidRDefault="00EE16F7" w:rsidP="0022192E">
      <w:pPr>
        <w:pStyle w:val="Kop2"/>
        <w:numPr>
          <w:ilvl w:val="1"/>
          <w:numId w:val="7"/>
        </w:numPr>
        <w:rPr>
          <w:rFonts w:cs="Arial"/>
          <w:sz w:val="22"/>
          <w:szCs w:val="22"/>
          <w:lang w:val="en-US"/>
        </w:rPr>
      </w:pPr>
      <w:r w:rsidRPr="00ED6A0F">
        <w:rPr>
          <w:rFonts w:cs="Arial"/>
          <w:sz w:val="22"/>
          <w:szCs w:val="22"/>
          <w:lang w:val="en-US"/>
        </w:rPr>
        <w:t>Post-registration education</w:t>
      </w:r>
    </w:p>
    <w:p w:rsidR="00757B5B" w:rsidRPr="00ED6A0F" w:rsidRDefault="00757B5B" w:rsidP="00EE16F7">
      <w:pPr>
        <w:autoSpaceDE w:val="0"/>
        <w:autoSpaceDN w:val="0"/>
        <w:adjustRightInd w:val="0"/>
        <w:spacing w:after="0" w:line="240" w:lineRule="auto"/>
        <w:rPr>
          <w:rFonts w:asciiTheme="majorHAnsi" w:hAnsiTheme="majorHAnsi" w:cs="Arial"/>
          <w:color w:val="000000"/>
          <w:lang w:val="en-US"/>
        </w:rPr>
      </w:pPr>
    </w:p>
    <w:p w:rsidR="00EE16F7" w:rsidRPr="00ED6A0F" w:rsidRDefault="00EE16F7" w:rsidP="00EE16F7">
      <w:pPr>
        <w:autoSpaceDE w:val="0"/>
        <w:autoSpaceDN w:val="0"/>
        <w:adjustRightInd w:val="0"/>
        <w:spacing w:after="0" w:line="240" w:lineRule="auto"/>
        <w:rPr>
          <w:rFonts w:asciiTheme="majorHAnsi" w:hAnsiTheme="majorHAnsi" w:cs="Arial"/>
          <w:color w:val="000000"/>
          <w:lang w:val="en-US"/>
        </w:rPr>
      </w:pPr>
      <w:r w:rsidRPr="00ED6A0F">
        <w:rPr>
          <w:rFonts w:asciiTheme="majorHAnsi" w:hAnsiTheme="majorHAnsi" w:cs="Arial"/>
          <w:color w:val="000000"/>
          <w:lang w:val="en-US"/>
        </w:rPr>
        <w:t>The information about education after registration is, in some countries, not as readily accessible as that on pre-registration nursing education and our information is less robust. However, some trends can be identified.</w:t>
      </w:r>
    </w:p>
    <w:p w:rsidR="00EE16F7" w:rsidRPr="00ED6A0F" w:rsidRDefault="00EE16F7" w:rsidP="00EE16F7">
      <w:pPr>
        <w:autoSpaceDE w:val="0"/>
        <w:autoSpaceDN w:val="0"/>
        <w:adjustRightInd w:val="0"/>
        <w:spacing w:after="0" w:line="240" w:lineRule="auto"/>
        <w:rPr>
          <w:rFonts w:asciiTheme="majorHAnsi" w:hAnsiTheme="majorHAnsi" w:cs="Arial"/>
          <w:color w:val="000000"/>
          <w:lang w:val="en-US"/>
        </w:rPr>
      </w:pPr>
      <w:r w:rsidRPr="00ED6A0F">
        <w:rPr>
          <w:rFonts w:asciiTheme="majorHAnsi" w:hAnsiTheme="majorHAnsi" w:cs="Arial"/>
          <w:color w:val="000000"/>
          <w:lang w:val="en-US"/>
        </w:rPr>
        <w:t xml:space="preserve">All countries offer some form of post-registration education that includes specialty training leading to </w:t>
      </w:r>
      <w:proofErr w:type="spellStart"/>
      <w:r w:rsidRPr="00ED6A0F">
        <w:rPr>
          <w:rFonts w:asciiTheme="majorHAnsi" w:hAnsiTheme="majorHAnsi" w:cs="Arial"/>
          <w:color w:val="000000"/>
          <w:lang w:val="en-US"/>
        </w:rPr>
        <w:t>registerable</w:t>
      </w:r>
      <w:proofErr w:type="spellEnd"/>
      <w:r w:rsidRPr="00ED6A0F">
        <w:rPr>
          <w:rFonts w:asciiTheme="majorHAnsi" w:hAnsiTheme="majorHAnsi" w:cs="Arial"/>
          <w:color w:val="000000"/>
          <w:lang w:val="en-US"/>
        </w:rPr>
        <w:t xml:space="preserve"> qualifications and a diversity of courses in clinical practice, teaching and management.</w:t>
      </w:r>
    </w:p>
    <w:p w:rsidR="00EE16F7" w:rsidRPr="00ED6A0F" w:rsidRDefault="00EE16F7" w:rsidP="00EE16F7">
      <w:pPr>
        <w:autoSpaceDE w:val="0"/>
        <w:autoSpaceDN w:val="0"/>
        <w:adjustRightInd w:val="0"/>
        <w:spacing w:after="0" w:line="240" w:lineRule="auto"/>
        <w:rPr>
          <w:rFonts w:asciiTheme="majorHAnsi" w:hAnsiTheme="majorHAnsi" w:cs="Arial"/>
          <w:color w:val="000000"/>
          <w:lang w:val="en-US"/>
        </w:rPr>
      </w:pPr>
      <w:r w:rsidRPr="00ED6A0F">
        <w:rPr>
          <w:rFonts w:asciiTheme="majorHAnsi" w:hAnsiTheme="majorHAnsi" w:cs="Arial"/>
          <w:color w:val="000000"/>
          <w:lang w:val="en-US"/>
        </w:rPr>
        <w:t>Considerable differences emerge in relation to advanced nursing practice; some countries reporting that development is in very early stages, other countries report developments such as masters of nursing science being offered at an increasing number of universities, and finally most of the non EU countries offer a wide range of advanced practice courses, most typically Nurse Practitioner and Clinical Nurse Specialist courses. Information for the US and Canada indicates that these qualifications are only offered at masters and/or doctoral level. Advanced nursing practice in the countries reviewed provides a complex and changing picture.</w:t>
      </w:r>
    </w:p>
    <w:p w:rsidR="00EE16F7" w:rsidRPr="00ED6A0F" w:rsidRDefault="00EE16F7" w:rsidP="00EE16F7">
      <w:pPr>
        <w:autoSpaceDE w:val="0"/>
        <w:autoSpaceDN w:val="0"/>
        <w:adjustRightInd w:val="0"/>
        <w:spacing w:after="0" w:line="240" w:lineRule="auto"/>
        <w:rPr>
          <w:rFonts w:asciiTheme="majorHAnsi" w:hAnsiTheme="majorHAnsi" w:cs="Arial"/>
          <w:b/>
          <w:bCs/>
          <w:color w:val="008181"/>
          <w:lang w:val="en-US"/>
        </w:rPr>
      </w:pPr>
    </w:p>
    <w:p w:rsidR="00EE16F7" w:rsidRPr="00ED6A0F" w:rsidRDefault="00EE16F7" w:rsidP="0022192E">
      <w:pPr>
        <w:pStyle w:val="Kop2"/>
        <w:numPr>
          <w:ilvl w:val="1"/>
          <w:numId w:val="7"/>
        </w:numPr>
        <w:rPr>
          <w:rFonts w:cs="Arial"/>
          <w:sz w:val="22"/>
          <w:szCs w:val="22"/>
          <w:lang w:val="en-US"/>
        </w:rPr>
      </w:pPr>
      <w:r w:rsidRPr="00ED6A0F">
        <w:rPr>
          <w:rFonts w:cs="Arial"/>
          <w:sz w:val="22"/>
          <w:szCs w:val="22"/>
          <w:lang w:val="en-US"/>
        </w:rPr>
        <w:t>Regulation</w:t>
      </w:r>
    </w:p>
    <w:p w:rsidR="00757B5B" w:rsidRPr="00ED6A0F" w:rsidRDefault="00757B5B" w:rsidP="00EE16F7">
      <w:pPr>
        <w:autoSpaceDE w:val="0"/>
        <w:autoSpaceDN w:val="0"/>
        <w:adjustRightInd w:val="0"/>
        <w:spacing w:after="0" w:line="240" w:lineRule="auto"/>
        <w:rPr>
          <w:rFonts w:asciiTheme="majorHAnsi" w:hAnsiTheme="majorHAnsi" w:cs="Arial"/>
          <w:color w:val="000000"/>
          <w:lang w:val="en-US"/>
        </w:rPr>
      </w:pPr>
    </w:p>
    <w:p w:rsidR="00EE16F7" w:rsidRPr="00ED6A0F" w:rsidRDefault="00EE16F7" w:rsidP="00EE16F7">
      <w:pPr>
        <w:autoSpaceDE w:val="0"/>
        <w:autoSpaceDN w:val="0"/>
        <w:adjustRightInd w:val="0"/>
        <w:spacing w:after="0" w:line="240" w:lineRule="auto"/>
        <w:rPr>
          <w:rFonts w:asciiTheme="majorHAnsi" w:hAnsiTheme="majorHAnsi" w:cs="Arial"/>
          <w:color w:val="000000"/>
          <w:lang w:val="en-US"/>
        </w:rPr>
      </w:pPr>
      <w:r w:rsidRPr="00ED6A0F">
        <w:rPr>
          <w:rFonts w:asciiTheme="majorHAnsi" w:hAnsiTheme="majorHAnsi" w:cs="Arial"/>
          <w:color w:val="000000"/>
          <w:lang w:val="en-US"/>
        </w:rPr>
        <w:t>Regulation practices vary by country; some are nationally based, others based on regions within the country. Responsible authorities vary from government ministries, typically those concerned with Health and/or Education, to national nursing organizations and independent statutory bodies.</w:t>
      </w:r>
    </w:p>
    <w:p w:rsidR="00EE16F7" w:rsidRPr="00ED6A0F" w:rsidRDefault="00EE16F7" w:rsidP="00EE16F7">
      <w:pPr>
        <w:autoSpaceDE w:val="0"/>
        <w:autoSpaceDN w:val="0"/>
        <w:adjustRightInd w:val="0"/>
        <w:spacing w:after="0" w:line="240" w:lineRule="auto"/>
        <w:rPr>
          <w:rFonts w:asciiTheme="majorHAnsi" w:hAnsiTheme="majorHAnsi" w:cs="Arial"/>
          <w:color w:val="000000"/>
          <w:lang w:val="en-US"/>
        </w:rPr>
      </w:pPr>
      <w:r w:rsidRPr="00ED6A0F">
        <w:rPr>
          <w:rFonts w:asciiTheme="majorHAnsi" w:hAnsiTheme="majorHAnsi" w:cs="Arial"/>
          <w:color w:val="000000"/>
          <w:lang w:val="en-US"/>
        </w:rPr>
        <w:t>Regulation of advanced nursing practice varies by country. In Canada and the US, it appears that Nurse practitioner is a registered qualification. Like the UK, most countries with a program of advanced nursing practice report that work is in progress to implement regulation.</w:t>
      </w:r>
    </w:p>
    <w:p w:rsidR="00EE16F7" w:rsidRPr="00ED6A0F" w:rsidRDefault="00EE16F7" w:rsidP="00EE16F7">
      <w:pPr>
        <w:autoSpaceDE w:val="0"/>
        <w:autoSpaceDN w:val="0"/>
        <w:adjustRightInd w:val="0"/>
        <w:spacing w:after="0" w:line="240" w:lineRule="auto"/>
        <w:rPr>
          <w:rFonts w:asciiTheme="majorHAnsi" w:hAnsiTheme="majorHAnsi" w:cs="Arial"/>
          <w:bCs/>
          <w:color w:val="000000"/>
          <w:lang w:val="en-US"/>
        </w:rPr>
      </w:pPr>
      <w:r w:rsidRPr="00ED6A0F">
        <w:rPr>
          <w:rFonts w:asciiTheme="majorHAnsi" w:hAnsiTheme="majorHAnsi" w:cs="Arial"/>
          <w:bCs/>
          <w:color w:val="000000"/>
          <w:lang w:val="en-US"/>
        </w:rPr>
        <w:t xml:space="preserve">An overview of </w:t>
      </w:r>
      <w:r w:rsidR="00757B5B" w:rsidRPr="00ED6A0F">
        <w:rPr>
          <w:rFonts w:asciiTheme="majorHAnsi" w:hAnsiTheme="majorHAnsi" w:cs="Arial"/>
          <w:bCs/>
          <w:color w:val="000000"/>
          <w:lang w:val="en-US"/>
        </w:rPr>
        <w:t xml:space="preserve">some key figures and key facts on </w:t>
      </w:r>
      <w:r w:rsidRPr="00ED6A0F">
        <w:rPr>
          <w:rFonts w:asciiTheme="majorHAnsi" w:hAnsiTheme="majorHAnsi" w:cs="Arial"/>
          <w:bCs/>
          <w:color w:val="000000"/>
          <w:lang w:val="en-US"/>
        </w:rPr>
        <w:t>regulat</w:t>
      </w:r>
      <w:r w:rsidR="006A1F4E" w:rsidRPr="00ED6A0F">
        <w:rPr>
          <w:rFonts w:asciiTheme="majorHAnsi" w:hAnsiTheme="majorHAnsi" w:cs="Arial"/>
          <w:bCs/>
          <w:color w:val="000000"/>
          <w:lang w:val="en-US"/>
        </w:rPr>
        <w:t xml:space="preserve">ion for a selection of EU country is presented in </w:t>
      </w:r>
      <w:r w:rsidR="001119F9" w:rsidRPr="00ED6A0F">
        <w:rPr>
          <w:rFonts w:asciiTheme="majorHAnsi" w:hAnsiTheme="majorHAnsi" w:cs="Arial"/>
          <w:bCs/>
          <w:color w:val="000000"/>
          <w:lang w:val="en-US"/>
        </w:rPr>
        <w:t>A</w:t>
      </w:r>
      <w:r w:rsidRPr="00ED6A0F">
        <w:rPr>
          <w:rFonts w:asciiTheme="majorHAnsi" w:hAnsiTheme="majorHAnsi" w:cs="Arial"/>
          <w:bCs/>
          <w:color w:val="000000"/>
          <w:lang w:val="en-US"/>
        </w:rPr>
        <w:t xml:space="preserve">nnex </w:t>
      </w:r>
      <w:r w:rsidR="006A1F4E" w:rsidRPr="00ED6A0F">
        <w:rPr>
          <w:rFonts w:asciiTheme="majorHAnsi" w:hAnsiTheme="majorHAnsi" w:cs="Arial"/>
          <w:bCs/>
          <w:color w:val="000000"/>
          <w:lang w:val="en-US"/>
        </w:rPr>
        <w:t>2</w:t>
      </w:r>
      <w:r w:rsidR="00757B5B" w:rsidRPr="00ED6A0F">
        <w:rPr>
          <w:rFonts w:asciiTheme="majorHAnsi" w:hAnsiTheme="majorHAnsi" w:cs="Arial"/>
          <w:bCs/>
          <w:color w:val="000000"/>
          <w:lang w:val="en-US"/>
        </w:rPr>
        <w:t>.</w:t>
      </w:r>
    </w:p>
    <w:p w:rsidR="00EE16F7" w:rsidRPr="00ED6A0F" w:rsidRDefault="00EE16F7" w:rsidP="00EE16F7">
      <w:pPr>
        <w:rPr>
          <w:rFonts w:asciiTheme="majorHAnsi" w:hAnsiTheme="majorHAnsi" w:cs="Arial"/>
          <w:lang w:val="en-US"/>
        </w:rPr>
      </w:pPr>
    </w:p>
    <w:p w:rsidR="00EE16F7" w:rsidRPr="00ED6A0F" w:rsidRDefault="00EE16F7" w:rsidP="0022192E">
      <w:pPr>
        <w:pStyle w:val="Kop2"/>
        <w:numPr>
          <w:ilvl w:val="0"/>
          <w:numId w:val="7"/>
        </w:numPr>
        <w:rPr>
          <w:rFonts w:cs="Arial"/>
          <w:sz w:val="22"/>
          <w:szCs w:val="22"/>
          <w:lang w:val="en-US"/>
        </w:rPr>
      </w:pPr>
      <w:r w:rsidRPr="00ED6A0F">
        <w:rPr>
          <w:rFonts w:cs="Arial"/>
          <w:sz w:val="22"/>
          <w:szCs w:val="22"/>
          <w:lang w:val="en-US"/>
        </w:rPr>
        <w:t>Nursing in Belgium</w:t>
      </w:r>
    </w:p>
    <w:p w:rsidR="00EE16F7" w:rsidRPr="00ED6A0F" w:rsidRDefault="00EE16F7" w:rsidP="00EE16F7">
      <w:pPr>
        <w:rPr>
          <w:rFonts w:asciiTheme="majorHAnsi" w:hAnsiTheme="majorHAnsi" w:cs="Arial"/>
          <w:lang w:val="en-US"/>
        </w:rPr>
      </w:pP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 xml:space="preserve">Belgium is a federal State. This means that the competence to regulate nursing is divided. From an educational point of view the competent authorities in charge of education are ministers for the Flemish, the French, and the German communities. The scope of professional activity and the question of professional titles is  </w:t>
      </w:r>
      <w:r w:rsidRPr="00ED6A0F">
        <w:rPr>
          <w:rFonts w:asciiTheme="majorHAnsi" w:hAnsiTheme="majorHAnsi" w:cs="Arial"/>
          <w:u w:val="single"/>
          <w:lang w:val="en-US"/>
        </w:rPr>
        <w:t>a federal competence</w:t>
      </w:r>
      <w:r w:rsidRPr="00ED6A0F">
        <w:rPr>
          <w:rFonts w:asciiTheme="majorHAnsi" w:hAnsiTheme="majorHAnsi" w:cs="Arial"/>
          <w:lang w:val="en-US"/>
        </w:rPr>
        <w:t xml:space="preserve"> and is dealt with by the relevant Federal Ministries.</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Nurse training has begun to vary between the Flemish and the French communities, with the German community largely following the French model. In Brussels nurses follow the model of training according to the language of the institution which they join for their training. After a general introduction nurse training will be explained by region.</w:t>
      </w:r>
    </w:p>
    <w:p w:rsidR="00EE16F7" w:rsidRPr="00ED6A0F" w:rsidRDefault="00EE16F7" w:rsidP="0022192E">
      <w:pPr>
        <w:pStyle w:val="Kop2"/>
        <w:numPr>
          <w:ilvl w:val="1"/>
          <w:numId w:val="7"/>
        </w:numPr>
        <w:rPr>
          <w:rFonts w:cs="Arial"/>
          <w:sz w:val="22"/>
          <w:szCs w:val="22"/>
          <w:lang w:val="en-US"/>
        </w:rPr>
      </w:pPr>
      <w:r w:rsidRPr="00ED6A0F">
        <w:rPr>
          <w:rFonts w:cs="Arial"/>
          <w:sz w:val="22"/>
          <w:szCs w:val="22"/>
          <w:lang w:val="en-US"/>
        </w:rPr>
        <w:t>Types of Nurses in Belgium</w:t>
      </w:r>
    </w:p>
    <w:p w:rsidR="00EE16F7" w:rsidRPr="00ED6A0F" w:rsidRDefault="00EE16F7" w:rsidP="00EE16F7">
      <w:pPr>
        <w:rPr>
          <w:rFonts w:asciiTheme="majorHAnsi" w:hAnsiTheme="majorHAnsi" w:cs="Arial"/>
          <w:lang w:val="en-US"/>
        </w:rPr>
      </w:pP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There are two prime categories of nurse in Belgium:</w:t>
      </w:r>
    </w:p>
    <w:p w:rsidR="00EE16F7" w:rsidRPr="00ED6A0F" w:rsidRDefault="00EE16F7" w:rsidP="0022192E">
      <w:pPr>
        <w:pStyle w:val="Lijstalinea"/>
        <w:numPr>
          <w:ilvl w:val="0"/>
          <w:numId w:val="13"/>
        </w:numPr>
        <w:rPr>
          <w:rFonts w:asciiTheme="majorHAnsi" w:hAnsiTheme="majorHAnsi" w:cs="Arial"/>
          <w:lang w:val="en-US"/>
        </w:rPr>
      </w:pPr>
      <w:r w:rsidRPr="00ED6A0F">
        <w:rPr>
          <w:rFonts w:asciiTheme="majorHAnsi" w:hAnsiTheme="majorHAnsi" w:cs="Arial"/>
          <w:lang w:val="en-US"/>
        </w:rPr>
        <w:t xml:space="preserve">the Certificate nurse </w:t>
      </w:r>
    </w:p>
    <w:p w:rsidR="00EE16F7" w:rsidRPr="00ED6A0F" w:rsidRDefault="00EE16F7" w:rsidP="0022192E">
      <w:pPr>
        <w:pStyle w:val="Lijstalinea"/>
        <w:numPr>
          <w:ilvl w:val="0"/>
          <w:numId w:val="13"/>
        </w:numPr>
        <w:rPr>
          <w:rFonts w:asciiTheme="majorHAnsi" w:hAnsiTheme="majorHAnsi" w:cs="Arial"/>
          <w:lang w:val="en-US"/>
        </w:rPr>
      </w:pPr>
      <w:r w:rsidRPr="00ED6A0F">
        <w:rPr>
          <w:rFonts w:asciiTheme="majorHAnsi" w:hAnsiTheme="majorHAnsi" w:cs="Arial"/>
          <w:lang w:val="en-US"/>
        </w:rPr>
        <w:t>the Bachelor nurse</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lastRenderedPageBreak/>
        <w:t>The certificate nurse undertakes practical nurse training in the fourth grade of secondary school after completing the normal three grades (3x2 years) secondary school studies. The training is largely based on practice and apprenticeship. This category of nurse was being considered for phasing out, but change has been rejected. This type of nurse is not considered as a specialist nurse (in terms of title) but may in their second and third years of training follow a "hospital" (i.e. general nurse) route or train as a "psychiatric" nurse (</w:t>
      </w:r>
      <w:proofErr w:type="spellStart"/>
      <w:r w:rsidRPr="00ED6A0F">
        <w:rPr>
          <w:rFonts w:asciiTheme="majorHAnsi" w:hAnsiTheme="majorHAnsi" w:cs="Arial"/>
          <w:lang w:val="en-US"/>
        </w:rPr>
        <w:t>infirmier</w:t>
      </w:r>
      <w:proofErr w:type="spellEnd"/>
      <w:r w:rsidRPr="00ED6A0F">
        <w:rPr>
          <w:rFonts w:asciiTheme="majorHAnsi" w:hAnsiTheme="majorHAnsi" w:cs="Arial"/>
          <w:lang w:val="en-US"/>
        </w:rPr>
        <w:t xml:space="preserve"> en santé </w:t>
      </w:r>
      <w:proofErr w:type="spellStart"/>
      <w:r w:rsidRPr="00ED6A0F">
        <w:rPr>
          <w:rFonts w:asciiTheme="majorHAnsi" w:hAnsiTheme="majorHAnsi" w:cs="Arial"/>
          <w:lang w:val="en-US"/>
        </w:rPr>
        <w:t>mentale</w:t>
      </w:r>
      <w:proofErr w:type="spellEnd"/>
      <w:r w:rsidRPr="00ED6A0F">
        <w:rPr>
          <w:rFonts w:asciiTheme="majorHAnsi" w:hAnsiTheme="majorHAnsi" w:cs="Arial"/>
          <w:lang w:val="en-US"/>
        </w:rPr>
        <w:t xml:space="preserve"> / </w:t>
      </w:r>
      <w:proofErr w:type="spellStart"/>
      <w:r w:rsidRPr="00ED6A0F">
        <w:rPr>
          <w:rFonts w:asciiTheme="majorHAnsi" w:hAnsiTheme="majorHAnsi" w:cs="Arial"/>
          <w:lang w:val="en-US"/>
        </w:rPr>
        <w:t>verpleegkunde</w:t>
      </w:r>
      <w:proofErr w:type="spellEnd"/>
      <w:r w:rsidRPr="00ED6A0F">
        <w:rPr>
          <w:rFonts w:asciiTheme="majorHAnsi" w:hAnsiTheme="majorHAnsi" w:cs="Arial"/>
          <w:lang w:val="en-US"/>
        </w:rPr>
        <w:t xml:space="preserve"> in de </w:t>
      </w:r>
      <w:proofErr w:type="spellStart"/>
      <w:r w:rsidRPr="00ED6A0F">
        <w:rPr>
          <w:rFonts w:asciiTheme="majorHAnsi" w:hAnsiTheme="majorHAnsi" w:cs="Arial"/>
          <w:lang w:val="en-US"/>
        </w:rPr>
        <w:t>geestelijke</w:t>
      </w:r>
      <w:proofErr w:type="spellEnd"/>
      <w:r w:rsidRPr="00ED6A0F">
        <w:rPr>
          <w:rFonts w:asciiTheme="majorHAnsi" w:hAnsiTheme="majorHAnsi" w:cs="Arial"/>
          <w:lang w:val="en-US"/>
        </w:rPr>
        <w:t xml:space="preserve"> </w:t>
      </w:r>
      <w:proofErr w:type="spellStart"/>
      <w:r w:rsidRPr="00ED6A0F">
        <w:rPr>
          <w:rFonts w:asciiTheme="majorHAnsi" w:hAnsiTheme="majorHAnsi" w:cs="Arial"/>
          <w:lang w:val="en-US"/>
        </w:rPr>
        <w:t>gezondheidszorg</w:t>
      </w:r>
      <w:proofErr w:type="spellEnd"/>
      <w:r w:rsidRPr="00ED6A0F">
        <w:rPr>
          <w:rFonts w:asciiTheme="majorHAnsi" w:hAnsiTheme="majorHAnsi" w:cs="Arial"/>
          <w:lang w:val="en-US"/>
        </w:rPr>
        <w:t>).</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The Bachelor nurse now varies between the two main Belgian communities and is described more fully below. A common feature is that their education is at a higher level (higher technical education) and admission criteria are similar to that used for entry into university.</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 xml:space="preserve">The differences between  these two main types of nurse is not reflected in the rules defining the scope of activity of nursing which makes no distinctions between types of nurse and the functions that they can perform. </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All nurses can undertake specialized and complementary training as:- Cancer; Imaging and radiotherapy; Operating theatre; palliative care; endoscopy; dialysis; radiotherapy; or health education nurses As regards "Specialist nurses", the formal professional titles were only created in 1994 , and are now at post-basic level. However prior to the 1994 change in rules there was training in a series of specialist areas (for example in pediatric nurse, psychiatric nurse, social nurse). Some of the schools, especially in Flanders allowed direct entry into this type of course. As there was no rule against using a specialist title, nurses could do so. When the new (1994) rule change is fully implemented such nurses with appropriate experience are likely to have their acquired rights recognized. It is not known when these rules will be introduced.</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 xml:space="preserve">The Belgian </w:t>
      </w:r>
      <w:r w:rsidRPr="00ED6A0F">
        <w:rPr>
          <w:rFonts w:asciiTheme="majorHAnsi" w:hAnsiTheme="majorHAnsi" w:cs="Arial"/>
          <w:u w:val="single"/>
          <w:lang w:val="en-US"/>
        </w:rPr>
        <w:t>Federal law</w:t>
      </w:r>
      <w:r w:rsidRPr="00ED6A0F">
        <w:rPr>
          <w:rFonts w:asciiTheme="majorHAnsi" w:hAnsiTheme="majorHAnsi" w:cs="Arial"/>
          <w:lang w:val="en-US"/>
        </w:rPr>
        <w:t xml:space="preserve"> sets out the titles of nurse specialists in Belgium</w:t>
      </w:r>
    </w:p>
    <w:p w:rsidR="00EE16F7" w:rsidRPr="00ED6A0F" w:rsidRDefault="00EE16F7" w:rsidP="0022192E">
      <w:pPr>
        <w:pStyle w:val="Lijstalinea"/>
        <w:numPr>
          <w:ilvl w:val="0"/>
          <w:numId w:val="5"/>
        </w:numPr>
        <w:rPr>
          <w:rFonts w:asciiTheme="majorHAnsi" w:hAnsiTheme="majorHAnsi" w:cs="Arial"/>
        </w:rPr>
      </w:pPr>
      <w:proofErr w:type="spellStart"/>
      <w:r w:rsidRPr="00ED6A0F">
        <w:rPr>
          <w:rFonts w:asciiTheme="majorHAnsi" w:hAnsiTheme="majorHAnsi" w:cs="Arial"/>
        </w:rPr>
        <w:t>Pediatric</w:t>
      </w:r>
      <w:proofErr w:type="spellEnd"/>
      <w:r w:rsidRPr="00ED6A0F">
        <w:rPr>
          <w:rFonts w:asciiTheme="majorHAnsi" w:hAnsiTheme="majorHAnsi" w:cs="Arial"/>
        </w:rPr>
        <w:t xml:space="preserve"> nurse (</w:t>
      </w:r>
      <w:proofErr w:type="spellStart"/>
      <w:r w:rsidRPr="00ED6A0F">
        <w:rPr>
          <w:rFonts w:asciiTheme="majorHAnsi" w:hAnsiTheme="majorHAnsi" w:cs="Arial"/>
        </w:rPr>
        <w:t>infirmier</w:t>
      </w:r>
      <w:proofErr w:type="spellEnd"/>
      <w:r w:rsidRPr="00ED6A0F">
        <w:rPr>
          <w:rFonts w:asciiTheme="majorHAnsi" w:hAnsiTheme="majorHAnsi" w:cs="Arial"/>
        </w:rPr>
        <w:t xml:space="preserve"> </w:t>
      </w:r>
      <w:proofErr w:type="spellStart"/>
      <w:r w:rsidRPr="00ED6A0F">
        <w:rPr>
          <w:rFonts w:asciiTheme="majorHAnsi" w:hAnsiTheme="majorHAnsi" w:cs="Arial"/>
        </w:rPr>
        <w:t>gradué</w:t>
      </w:r>
      <w:proofErr w:type="spellEnd"/>
      <w:r w:rsidRPr="00ED6A0F">
        <w:rPr>
          <w:rFonts w:asciiTheme="majorHAnsi" w:hAnsiTheme="majorHAnsi" w:cs="Arial"/>
        </w:rPr>
        <w:t xml:space="preserve"> en </w:t>
      </w:r>
      <w:proofErr w:type="spellStart"/>
      <w:r w:rsidRPr="00ED6A0F">
        <w:rPr>
          <w:rFonts w:asciiTheme="majorHAnsi" w:hAnsiTheme="majorHAnsi" w:cs="Arial"/>
        </w:rPr>
        <w:t>pédiatrie</w:t>
      </w:r>
      <w:proofErr w:type="spellEnd"/>
      <w:r w:rsidRPr="00ED6A0F">
        <w:rPr>
          <w:rFonts w:asciiTheme="majorHAnsi" w:hAnsiTheme="majorHAnsi" w:cs="Arial"/>
        </w:rPr>
        <w:t xml:space="preserve"> / Bachelor in de verpleegkunde, optie pediatrie)</w:t>
      </w:r>
    </w:p>
    <w:p w:rsidR="00EE16F7" w:rsidRPr="00ED6A0F" w:rsidRDefault="00EE16F7" w:rsidP="0022192E">
      <w:pPr>
        <w:pStyle w:val="Lijstalinea"/>
        <w:numPr>
          <w:ilvl w:val="0"/>
          <w:numId w:val="5"/>
        </w:numPr>
        <w:rPr>
          <w:rFonts w:asciiTheme="majorHAnsi" w:hAnsiTheme="majorHAnsi" w:cs="Arial"/>
        </w:rPr>
      </w:pPr>
      <w:proofErr w:type="spellStart"/>
      <w:r w:rsidRPr="00ED6A0F">
        <w:rPr>
          <w:rFonts w:asciiTheme="majorHAnsi" w:hAnsiTheme="majorHAnsi" w:cs="Arial"/>
        </w:rPr>
        <w:t>Mental</w:t>
      </w:r>
      <w:proofErr w:type="spellEnd"/>
      <w:r w:rsidRPr="00ED6A0F">
        <w:rPr>
          <w:rFonts w:asciiTheme="majorHAnsi" w:hAnsiTheme="majorHAnsi" w:cs="Arial"/>
        </w:rPr>
        <w:t xml:space="preserve"> health </w:t>
      </w:r>
      <w:proofErr w:type="spellStart"/>
      <w:r w:rsidRPr="00ED6A0F">
        <w:rPr>
          <w:rFonts w:asciiTheme="majorHAnsi" w:hAnsiTheme="majorHAnsi" w:cs="Arial"/>
        </w:rPr>
        <w:t>and</w:t>
      </w:r>
      <w:proofErr w:type="spellEnd"/>
      <w:r w:rsidRPr="00ED6A0F">
        <w:rPr>
          <w:rFonts w:asciiTheme="majorHAnsi" w:hAnsiTheme="majorHAnsi" w:cs="Arial"/>
        </w:rPr>
        <w:t xml:space="preserve"> </w:t>
      </w:r>
      <w:proofErr w:type="spellStart"/>
      <w:r w:rsidRPr="00ED6A0F">
        <w:rPr>
          <w:rFonts w:asciiTheme="majorHAnsi" w:hAnsiTheme="majorHAnsi" w:cs="Arial"/>
        </w:rPr>
        <w:t>psychiatry</w:t>
      </w:r>
      <w:proofErr w:type="spellEnd"/>
      <w:r w:rsidRPr="00ED6A0F">
        <w:rPr>
          <w:rFonts w:asciiTheme="majorHAnsi" w:hAnsiTheme="majorHAnsi" w:cs="Arial"/>
        </w:rPr>
        <w:t xml:space="preserve"> (</w:t>
      </w:r>
      <w:proofErr w:type="spellStart"/>
      <w:r w:rsidRPr="00ED6A0F">
        <w:rPr>
          <w:rFonts w:asciiTheme="majorHAnsi" w:hAnsiTheme="majorHAnsi" w:cs="Arial"/>
        </w:rPr>
        <w:t>infirmier</w:t>
      </w:r>
      <w:proofErr w:type="spellEnd"/>
      <w:r w:rsidRPr="00ED6A0F">
        <w:rPr>
          <w:rFonts w:asciiTheme="majorHAnsi" w:hAnsiTheme="majorHAnsi" w:cs="Arial"/>
        </w:rPr>
        <w:t xml:space="preserve"> </w:t>
      </w:r>
      <w:proofErr w:type="spellStart"/>
      <w:r w:rsidRPr="00ED6A0F">
        <w:rPr>
          <w:rFonts w:asciiTheme="majorHAnsi" w:hAnsiTheme="majorHAnsi" w:cs="Arial"/>
        </w:rPr>
        <w:t>gradué</w:t>
      </w:r>
      <w:proofErr w:type="spellEnd"/>
      <w:r w:rsidRPr="00ED6A0F">
        <w:rPr>
          <w:rFonts w:asciiTheme="majorHAnsi" w:hAnsiTheme="majorHAnsi" w:cs="Arial"/>
        </w:rPr>
        <w:t xml:space="preserve"> en santé mentale / bachelor in de verpleegkunde, optie psychiatrie)</w:t>
      </w:r>
    </w:p>
    <w:p w:rsidR="00EE16F7" w:rsidRPr="00ED6A0F" w:rsidRDefault="00EE16F7" w:rsidP="0022192E">
      <w:pPr>
        <w:pStyle w:val="Lijstalinea"/>
        <w:numPr>
          <w:ilvl w:val="0"/>
          <w:numId w:val="5"/>
        </w:numPr>
        <w:rPr>
          <w:rFonts w:asciiTheme="majorHAnsi" w:hAnsiTheme="majorHAnsi" w:cs="Arial"/>
        </w:rPr>
      </w:pPr>
      <w:r w:rsidRPr="00ED6A0F">
        <w:rPr>
          <w:rFonts w:asciiTheme="majorHAnsi" w:hAnsiTheme="majorHAnsi" w:cs="Arial"/>
        </w:rPr>
        <w:t>Public Health (</w:t>
      </w:r>
      <w:proofErr w:type="spellStart"/>
      <w:r w:rsidRPr="00ED6A0F">
        <w:rPr>
          <w:rFonts w:asciiTheme="majorHAnsi" w:hAnsiTheme="majorHAnsi" w:cs="Arial"/>
        </w:rPr>
        <w:t>infirmier</w:t>
      </w:r>
      <w:proofErr w:type="spellEnd"/>
      <w:r w:rsidRPr="00ED6A0F">
        <w:rPr>
          <w:rFonts w:asciiTheme="majorHAnsi" w:hAnsiTheme="majorHAnsi" w:cs="Arial"/>
        </w:rPr>
        <w:t xml:space="preserve"> </w:t>
      </w:r>
      <w:proofErr w:type="spellStart"/>
      <w:r w:rsidRPr="00ED6A0F">
        <w:rPr>
          <w:rFonts w:asciiTheme="majorHAnsi" w:hAnsiTheme="majorHAnsi" w:cs="Arial"/>
        </w:rPr>
        <w:t>gradué</w:t>
      </w:r>
      <w:proofErr w:type="spellEnd"/>
      <w:r w:rsidRPr="00ED6A0F">
        <w:rPr>
          <w:rFonts w:asciiTheme="majorHAnsi" w:hAnsiTheme="majorHAnsi" w:cs="Arial"/>
        </w:rPr>
        <w:t xml:space="preserve"> en santé communautaire /Bachelor in de verpleegkunde, optie sociale gezondheidszorg)</w:t>
      </w:r>
    </w:p>
    <w:p w:rsidR="00EE16F7" w:rsidRPr="00ED6A0F" w:rsidRDefault="00EE16F7" w:rsidP="0022192E">
      <w:pPr>
        <w:pStyle w:val="Lijstalinea"/>
        <w:numPr>
          <w:ilvl w:val="0"/>
          <w:numId w:val="5"/>
        </w:numPr>
        <w:rPr>
          <w:rFonts w:asciiTheme="majorHAnsi" w:hAnsiTheme="majorHAnsi" w:cs="Arial"/>
        </w:rPr>
      </w:pPr>
      <w:r w:rsidRPr="00ED6A0F">
        <w:rPr>
          <w:rFonts w:asciiTheme="majorHAnsi" w:hAnsiTheme="majorHAnsi" w:cs="Arial"/>
        </w:rPr>
        <w:t xml:space="preserve"> Intensive care </w:t>
      </w:r>
      <w:proofErr w:type="spellStart"/>
      <w:r w:rsidRPr="00ED6A0F">
        <w:rPr>
          <w:rFonts w:asciiTheme="majorHAnsi" w:hAnsiTheme="majorHAnsi" w:cs="Arial"/>
        </w:rPr>
        <w:t>and</w:t>
      </w:r>
      <w:proofErr w:type="spellEnd"/>
      <w:r w:rsidRPr="00ED6A0F">
        <w:rPr>
          <w:rFonts w:asciiTheme="majorHAnsi" w:hAnsiTheme="majorHAnsi" w:cs="Arial"/>
        </w:rPr>
        <w:t xml:space="preserve"> </w:t>
      </w:r>
      <w:proofErr w:type="spellStart"/>
      <w:r w:rsidRPr="00ED6A0F">
        <w:rPr>
          <w:rFonts w:asciiTheme="majorHAnsi" w:hAnsiTheme="majorHAnsi" w:cs="Arial"/>
        </w:rPr>
        <w:t>emergency</w:t>
      </w:r>
      <w:proofErr w:type="spellEnd"/>
      <w:r w:rsidRPr="00ED6A0F">
        <w:rPr>
          <w:rFonts w:asciiTheme="majorHAnsi" w:hAnsiTheme="majorHAnsi" w:cs="Arial"/>
        </w:rPr>
        <w:t xml:space="preserve"> care (</w:t>
      </w:r>
      <w:proofErr w:type="spellStart"/>
      <w:r w:rsidRPr="00ED6A0F">
        <w:rPr>
          <w:rFonts w:asciiTheme="majorHAnsi" w:hAnsiTheme="majorHAnsi" w:cs="Arial"/>
        </w:rPr>
        <w:t>infirmier</w:t>
      </w:r>
      <w:proofErr w:type="spellEnd"/>
      <w:r w:rsidRPr="00ED6A0F">
        <w:rPr>
          <w:rFonts w:asciiTheme="majorHAnsi" w:hAnsiTheme="majorHAnsi" w:cs="Arial"/>
        </w:rPr>
        <w:t xml:space="preserve"> </w:t>
      </w:r>
      <w:proofErr w:type="spellStart"/>
      <w:r w:rsidRPr="00ED6A0F">
        <w:rPr>
          <w:rFonts w:asciiTheme="majorHAnsi" w:hAnsiTheme="majorHAnsi" w:cs="Arial"/>
        </w:rPr>
        <w:t>gradué</w:t>
      </w:r>
      <w:proofErr w:type="spellEnd"/>
      <w:r w:rsidRPr="00ED6A0F">
        <w:rPr>
          <w:rFonts w:asciiTheme="majorHAnsi" w:hAnsiTheme="majorHAnsi" w:cs="Arial"/>
        </w:rPr>
        <w:t xml:space="preserve"> en </w:t>
      </w:r>
      <w:proofErr w:type="spellStart"/>
      <w:r w:rsidRPr="00ED6A0F">
        <w:rPr>
          <w:rFonts w:asciiTheme="majorHAnsi" w:hAnsiTheme="majorHAnsi" w:cs="Arial"/>
        </w:rPr>
        <w:t>soins</w:t>
      </w:r>
      <w:proofErr w:type="spellEnd"/>
      <w:r w:rsidRPr="00ED6A0F">
        <w:rPr>
          <w:rFonts w:asciiTheme="majorHAnsi" w:hAnsiTheme="majorHAnsi" w:cs="Arial"/>
        </w:rPr>
        <w:t xml:space="preserve"> </w:t>
      </w:r>
      <w:proofErr w:type="spellStart"/>
      <w:r w:rsidRPr="00ED6A0F">
        <w:rPr>
          <w:rFonts w:asciiTheme="majorHAnsi" w:hAnsiTheme="majorHAnsi" w:cs="Arial"/>
        </w:rPr>
        <w:t>intensifs</w:t>
      </w:r>
      <w:proofErr w:type="spellEnd"/>
      <w:r w:rsidRPr="00ED6A0F">
        <w:rPr>
          <w:rFonts w:asciiTheme="majorHAnsi" w:hAnsiTheme="majorHAnsi" w:cs="Arial"/>
        </w:rPr>
        <w:t xml:space="preserve"> et </w:t>
      </w:r>
      <w:proofErr w:type="spellStart"/>
      <w:r w:rsidRPr="00ED6A0F">
        <w:rPr>
          <w:rFonts w:asciiTheme="majorHAnsi" w:hAnsiTheme="majorHAnsi" w:cs="Arial"/>
        </w:rPr>
        <w:t>d'urgence</w:t>
      </w:r>
      <w:proofErr w:type="spellEnd"/>
      <w:r w:rsidRPr="00ED6A0F">
        <w:rPr>
          <w:rFonts w:asciiTheme="majorHAnsi" w:hAnsiTheme="majorHAnsi" w:cs="Arial"/>
        </w:rPr>
        <w:t xml:space="preserve"> / Bachelor in de verpleegkunde in intensieve zorg en spoedgevallenzorg)</w:t>
      </w:r>
    </w:p>
    <w:p w:rsidR="00EE16F7" w:rsidRPr="00ED6A0F" w:rsidRDefault="00EE16F7" w:rsidP="0022192E">
      <w:pPr>
        <w:pStyle w:val="Lijstalinea"/>
        <w:numPr>
          <w:ilvl w:val="0"/>
          <w:numId w:val="5"/>
        </w:numPr>
        <w:rPr>
          <w:rFonts w:asciiTheme="majorHAnsi" w:hAnsiTheme="majorHAnsi" w:cs="Arial"/>
        </w:rPr>
      </w:pPr>
      <w:proofErr w:type="spellStart"/>
      <w:r w:rsidRPr="00ED6A0F">
        <w:rPr>
          <w:rFonts w:asciiTheme="majorHAnsi" w:hAnsiTheme="majorHAnsi" w:cs="Arial"/>
        </w:rPr>
        <w:t>Geriatric</w:t>
      </w:r>
      <w:proofErr w:type="spellEnd"/>
      <w:r w:rsidRPr="00ED6A0F">
        <w:rPr>
          <w:rFonts w:asciiTheme="majorHAnsi" w:hAnsiTheme="majorHAnsi" w:cs="Arial"/>
        </w:rPr>
        <w:t xml:space="preserve"> </w:t>
      </w:r>
      <w:proofErr w:type="spellStart"/>
      <w:r w:rsidRPr="00ED6A0F">
        <w:rPr>
          <w:rFonts w:asciiTheme="majorHAnsi" w:hAnsiTheme="majorHAnsi" w:cs="Arial"/>
        </w:rPr>
        <w:t>nursing</w:t>
      </w:r>
      <w:proofErr w:type="spellEnd"/>
      <w:r w:rsidRPr="00ED6A0F">
        <w:rPr>
          <w:rFonts w:asciiTheme="majorHAnsi" w:hAnsiTheme="majorHAnsi" w:cs="Arial"/>
        </w:rPr>
        <w:t xml:space="preserve"> (</w:t>
      </w:r>
      <w:proofErr w:type="spellStart"/>
      <w:r w:rsidRPr="00ED6A0F">
        <w:rPr>
          <w:rFonts w:asciiTheme="majorHAnsi" w:hAnsiTheme="majorHAnsi" w:cs="Arial"/>
        </w:rPr>
        <w:t>infirmier</w:t>
      </w:r>
      <w:proofErr w:type="spellEnd"/>
      <w:r w:rsidRPr="00ED6A0F">
        <w:rPr>
          <w:rFonts w:asciiTheme="majorHAnsi" w:hAnsiTheme="majorHAnsi" w:cs="Arial"/>
        </w:rPr>
        <w:t xml:space="preserve"> </w:t>
      </w:r>
      <w:proofErr w:type="spellStart"/>
      <w:r w:rsidRPr="00ED6A0F">
        <w:rPr>
          <w:rFonts w:asciiTheme="majorHAnsi" w:hAnsiTheme="majorHAnsi" w:cs="Arial"/>
        </w:rPr>
        <w:t>gradué</w:t>
      </w:r>
      <w:proofErr w:type="spellEnd"/>
      <w:r w:rsidRPr="00ED6A0F">
        <w:rPr>
          <w:rFonts w:asciiTheme="majorHAnsi" w:hAnsiTheme="majorHAnsi" w:cs="Arial"/>
        </w:rPr>
        <w:t xml:space="preserve"> en </w:t>
      </w:r>
      <w:proofErr w:type="spellStart"/>
      <w:r w:rsidRPr="00ED6A0F">
        <w:rPr>
          <w:rFonts w:asciiTheme="majorHAnsi" w:hAnsiTheme="majorHAnsi" w:cs="Arial"/>
        </w:rPr>
        <w:t>gériatries</w:t>
      </w:r>
      <w:proofErr w:type="spellEnd"/>
      <w:r w:rsidRPr="00ED6A0F">
        <w:rPr>
          <w:rFonts w:asciiTheme="majorHAnsi" w:hAnsiTheme="majorHAnsi" w:cs="Arial"/>
        </w:rPr>
        <w:t xml:space="preserve"> / bachelor in de verpleegkunde, optie geriatrie) </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The nursing specialties above are set out in the Belgian Federal Law.</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After getting a degree of Bachelor in Nursing: the nurses can obtain a degree of Bachelor after Bachelor in Nursing (BANABA) in intensive care and emergency, oncology, neonatology, etc.</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Finally there is also a Master of Sciences in Nursing, where you can get an academically degree. Before you enter the master education, you have to follow 60ECTS of a kind of bridge course with the special focus on science research. Afterwards you have to follow 60 ECTS of Master. Finally you can get a doctoral degree.</w:t>
      </w:r>
    </w:p>
    <w:p w:rsidR="00EE16F7" w:rsidRPr="00ED6A0F" w:rsidRDefault="00EE16F7" w:rsidP="00EE16F7">
      <w:pPr>
        <w:rPr>
          <w:rFonts w:asciiTheme="majorHAnsi" w:hAnsiTheme="majorHAnsi" w:cs="Arial"/>
          <w:lang w:val="en-US"/>
        </w:rPr>
      </w:pPr>
    </w:p>
    <w:p w:rsidR="00EE16F7" w:rsidRPr="00ED6A0F" w:rsidRDefault="00EE16F7" w:rsidP="0022192E">
      <w:pPr>
        <w:pStyle w:val="Kop2"/>
        <w:numPr>
          <w:ilvl w:val="1"/>
          <w:numId w:val="7"/>
        </w:numPr>
        <w:rPr>
          <w:rFonts w:cs="Arial"/>
          <w:sz w:val="22"/>
          <w:szCs w:val="22"/>
          <w:lang w:val="en-US"/>
        </w:rPr>
      </w:pPr>
      <w:r w:rsidRPr="00ED6A0F">
        <w:rPr>
          <w:rFonts w:cs="Arial"/>
          <w:sz w:val="22"/>
          <w:szCs w:val="22"/>
          <w:lang w:val="en-US"/>
        </w:rPr>
        <w:lastRenderedPageBreak/>
        <w:t>Flemish Community</w:t>
      </w:r>
    </w:p>
    <w:p w:rsidR="00EE16F7" w:rsidRPr="00ED6A0F" w:rsidRDefault="00EE16F7" w:rsidP="00EE16F7">
      <w:pPr>
        <w:rPr>
          <w:rFonts w:asciiTheme="majorHAnsi" w:hAnsiTheme="majorHAnsi" w:cs="Arial"/>
          <w:lang w:val="en-US"/>
        </w:rPr>
      </w:pP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The Flemish Community r</w:t>
      </w:r>
      <w:r w:rsidR="009517CC" w:rsidRPr="00ED6A0F">
        <w:rPr>
          <w:rFonts w:asciiTheme="majorHAnsi" w:hAnsiTheme="majorHAnsi" w:cs="Arial"/>
          <w:lang w:val="en-US"/>
        </w:rPr>
        <w:t>egulates nurse training with slightly different focus</w:t>
      </w:r>
      <w:r w:rsidRPr="00ED6A0F">
        <w:rPr>
          <w:rFonts w:asciiTheme="majorHAnsi" w:hAnsiTheme="majorHAnsi" w:cs="Arial"/>
          <w:lang w:val="en-US"/>
        </w:rPr>
        <w:t xml:space="preserve"> than the French Community. The Nursing university colleges themselves are left very much in charge of training. They are bound by the general law to take account of laws, decrees and the EC directive. Within this overall framework they can control their curriculum individually.</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The certificate nurse (</w:t>
      </w:r>
      <w:proofErr w:type="spellStart"/>
      <w:r w:rsidRPr="00ED6A0F">
        <w:rPr>
          <w:rFonts w:asciiTheme="majorHAnsi" w:hAnsiTheme="majorHAnsi" w:cs="Arial"/>
          <w:lang w:val="en-US"/>
        </w:rPr>
        <w:t>infirmier</w:t>
      </w:r>
      <w:proofErr w:type="spellEnd"/>
      <w:r w:rsidRPr="00ED6A0F">
        <w:rPr>
          <w:rFonts w:asciiTheme="majorHAnsi" w:hAnsiTheme="majorHAnsi" w:cs="Arial"/>
          <w:lang w:val="en-US"/>
        </w:rPr>
        <w:t>) undertakes practical nursing training. The course lasts three years with a common first year and the second year being in either psychiatric or hospital nursing as is the third year. Until 1994 those who have completed this program were awarded a brevet but since 1994 the award have been a diploma.</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The nurses of Bachelor degree (</w:t>
      </w:r>
      <w:proofErr w:type="spellStart"/>
      <w:r w:rsidRPr="00ED6A0F">
        <w:rPr>
          <w:rFonts w:asciiTheme="majorHAnsi" w:hAnsiTheme="majorHAnsi" w:cs="Arial"/>
          <w:lang w:val="en-US"/>
        </w:rPr>
        <w:t>infirmiers</w:t>
      </w:r>
      <w:proofErr w:type="spellEnd"/>
      <w:r w:rsidRPr="00ED6A0F">
        <w:rPr>
          <w:rFonts w:asciiTheme="majorHAnsi" w:hAnsiTheme="majorHAnsi" w:cs="Arial"/>
          <w:lang w:val="en-US"/>
        </w:rPr>
        <w:t xml:space="preserve"> </w:t>
      </w:r>
      <w:proofErr w:type="spellStart"/>
      <w:r w:rsidRPr="00ED6A0F">
        <w:rPr>
          <w:rFonts w:asciiTheme="majorHAnsi" w:hAnsiTheme="majorHAnsi" w:cs="Arial"/>
          <w:lang w:val="en-US"/>
        </w:rPr>
        <w:t>gradués</w:t>
      </w:r>
      <w:proofErr w:type="spellEnd"/>
      <w:r w:rsidRPr="00ED6A0F">
        <w:rPr>
          <w:rFonts w:asciiTheme="majorHAnsi" w:hAnsiTheme="majorHAnsi" w:cs="Arial"/>
          <w:lang w:val="en-US"/>
        </w:rPr>
        <w:t xml:space="preserve">) are graduates from the </w:t>
      </w:r>
      <w:proofErr w:type="spellStart"/>
      <w:r w:rsidRPr="00ED6A0F">
        <w:rPr>
          <w:rFonts w:asciiTheme="majorHAnsi" w:hAnsiTheme="majorHAnsi" w:cs="Arial"/>
          <w:lang w:val="en-US"/>
        </w:rPr>
        <w:t>univeristy</w:t>
      </w:r>
      <w:proofErr w:type="spellEnd"/>
      <w:r w:rsidRPr="00ED6A0F">
        <w:rPr>
          <w:rFonts w:asciiTheme="majorHAnsi" w:hAnsiTheme="majorHAnsi" w:cs="Arial"/>
          <w:lang w:val="en-US"/>
        </w:rPr>
        <w:t xml:space="preserve"> colleges (</w:t>
      </w:r>
      <w:proofErr w:type="spellStart"/>
      <w:r w:rsidRPr="00ED6A0F">
        <w:rPr>
          <w:rFonts w:asciiTheme="majorHAnsi" w:hAnsiTheme="majorHAnsi" w:cs="Arial"/>
          <w:lang w:val="en-US"/>
        </w:rPr>
        <w:t>infirmiers</w:t>
      </w:r>
      <w:proofErr w:type="spellEnd"/>
      <w:r w:rsidRPr="00ED6A0F">
        <w:rPr>
          <w:rFonts w:asciiTheme="majorHAnsi" w:hAnsiTheme="majorHAnsi" w:cs="Arial"/>
          <w:lang w:val="en-US"/>
        </w:rPr>
        <w:t xml:space="preserve"> </w:t>
      </w:r>
      <w:proofErr w:type="spellStart"/>
      <w:r w:rsidRPr="00ED6A0F">
        <w:rPr>
          <w:rFonts w:asciiTheme="majorHAnsi" w:hAnsiTheme="majorHAnsi" w:cs="Arial"/>
          <w:lang w:val="en-US"/>
        </w:rPr>
        <w:t>gradués</w:t>
      </w:r>
      <w:proofErr w:type="spellEnd"/>
      <w:r w:rsidRPr="00ED6A0F">
        <w:rPr>
          <w:rFonts w:asciiTheme="majorHAnsi" w:hAnsiTheme="majorHAnsi" w:cs="Arial"/>
          <w:lang w:val="en-US"/>
        </w:rPr>
        <w:t>). These nurses have undertaken professional nursing education which is a three year course resulting in a diploma. Within their diploma nurses could choose for some options (</w:t>
      </w:r>
      <w:proofErr w:type="spellStart"/>
      <w:r w:rsidRPr="00ED6A0F">
        <w:rPr>
          <w:rFonts w:asciiTheme="majorHAnsi" w:hAnsiTheme="majorHAnsi" w:cs="Arial"/>
          <w:lang w:val="en-US"/>
        </w:rPr>
        <w:t>paediatric</w:t>
      </w:r>
      <w:proofErr w:type="spellEnd"/>
      <w:r w:rsidRPr="00ED6A0F">
        <w:rPr>
          <w:rFonts w:asciiTheme="majorHAnsi" w:hAnsiTheme="majorHAnsi" w:cs="Arial"/>
          <w:lang w:val="en-US"/>
        </w:rPr>
        <w:t>, psychiatric, community health, hospital or geriatric nursing) in their third year of study. But those options are disappearing and will be replaced by a Bachelor after Bachelor (</w:t>
      </w:r>
      <w:proofErr w:type="spellStart"/>
      <w:r w:rsidRPr="00ED6A0F">
        <w:rPr>
          <w:rFonts w:asciiTheme="majorHAnsi" w:hAnsiTheme="majorHAnsi" w:cs="Arial"/>
          <w:lang w:val="en-US"/>
        </w:rPr>
        <w:t>Banaba</w:t>
      </w:r>
      <w:proofErr w:type="spellEnd"/>
      <w:r w:rsidRPr="00ED6A0F">
        <w:rPr>
          <w:rFonts w:asciiTheme="majorHAnsi" w:hAnsiTheme="majorHAnsi" w:cs="Arial"/>
          <w:lang w:val="en-US"/>
        </w:rPr>
        <w:t>).</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Therefore are awarded a diploma on the completion of their studies, after a three year study-(180 ECTS)  and are considered to be "general" nurses.</w:t>
      </w:r>
    </w:p>
    <w:p w:rsidR="00EE16F7" w:rsidRPr="00ED6A0F" w:rsidRDefault="00EE16F7" w:rsidP="00EE16F7">
      <w:pPr>
        <w:rPr>
          <w:rFonts w:asciiTheme="majorHAnsi" w:hAnsiTheme="majorHAnsi" w:cs="Arial"/>
          <w:lang w:val="en-US"/>
        </w:rPr>
      </w:pPr>
    </w:p>
    <w:p w:rsidR="00EE16F7" w:rsidRPr="00ED6A0F" w:rsidRDefault="00EE16F7" w:rsidP="0022192E">
      <w:pPr>
        <w:pStyle w:val="Kop2"/>
        <w:numPr>
          <w:ilvl w:val="1"/>
          <w:numId w:val="7"/>
        </w:numPr>
        <w:rPr>
          <w:rFonts w:cs="Arial"/>
          <w:sz w:val="22"/>
          <w:szCs w:val="22"/>
          <w:lang w:val="en-US"/>
        </w:rPr>
      </w:pPr>
      <w:r w:rsidRPr="00ED6A0F">
        <w:rPr>
          <w:rFonts w:cs="Arial"/>
          <w:sz w:val="22"/>
          <w:szCs w:val="22"/>
          <w:lang w:val="en-US"/>
        </w:rPr>
        <w:t>French and German communities</w:t>
      </w:r>
    </w:p>
    <w:p w:rsidR="00EE16F7" w:rsidRPr="00ED6A0F" w:rsidRDefault="00EE16F7" w:rsidP="00EE16F7">
      <w:pPr>
        <w:rPr>
          <w:rFonts w:asciiTheme="majorHAnsi" w:hAnsiTheme="majorHAnsi" w:cs="Arial"/>
          <w:lang w:val="en-US"/>
        </w:rPr>
      </w:pP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In these communities the practical training nurse also exists but is awarded a brevet (rather than diploma). The training is at the same level as for the Flemish Community with the same outcomes</w:t>
      </w:r>
    </w:p>
    <w:p w:rsidR="00EE16F7" w:rsidRPr="00ED6A0F" w:rsidRDefault="00EE16F7" w:rsidP="0022192E">
      <w:pPr>
        <w:pStyle w:val="Lijstalinea"/>
        <w:numPr>
          <w:ilvl w:val="0"/>
          <w:numId w:val="6"/>
        </w:numPr>
        <w:rPr>
          <w:rFonts w:asciiTheme="majorHAnsi" w:hAnsiTheme="majorHAnsi" w:cs="Arial"/>
          <w:lang w:val="en-US"/>
        </w:rPr>
      </w:pPr>
      <w:proofErr w:type="spellStart"/>
      <w:r w:rsidRPr="00ED6A0F">
        <w:rPr>
          <w:rFonts w:asciiTheme="majorHAnsi" w:hAnsiTheme="majorHAnsi" w:cs="Arial"/>
          <w:lang w:val="en-US"/>
        </w:rPr>
        <w:t>Infirmier</w:t>
      </w:r>
      <w:proofErr w:type="spellEnd"/>
      <w:r w:rsidRPr="00ED6A0F">
        <w:rPr>
          <w:rFonts w:asciiTheme="majorHAnsi" w:hAnsiTheme="majorHAnsi" w:cs="Arial"/>
          <w:lang w:val="en-US"/>
        </w:rPr>
        <w:t xml:space="preserve"> </w:t>
      </w:r>
      <w:proofErr w:type="spellStart"/>
      <w:r w:rsidRPr="00ED6A0F">
        <w:rPr>
          <w:rFonts w:asciiTheme="majorHAnsi" w:hAnsiTheme="majorHAnsi" w:cs="Arial"/>
          <w:lang w:val="en-US"/>
        </w:rPr>
        <w:t>gradué</w:t>
      </w:r>
      <w:proofErr w:type="spellEnd"/>
    </w:p>
    <w:p w:rsidR="009517CC" w:rsidRPr="00ED6A0F" w:rsidRDefault="00EE16F7" w:rsidP="00EE16F7">
      <w:pPr>
        <w:rPr>
          <w:rFonts w:asciiTheme="majorHAnsi" w:hAnsiTheme="majorHAnsi" w:cs="Arial"/>
          <w:lang w:val="en-US"/>
        </w:rPr>
      </w:pPr>
      <w:r w:rsidRPr="00ED6A0F">
        <w:rPr>
          <w:rFonts w:asciiTheme="majorHAnsi" w:hAnsiTheme="majorHAnsi" w:cs="Arial"/>
          <w:lang w:val="en-US"/>
        </w:rPr>
        <w:t>The higher level nursing education is undertaken in university colleges and has a common first year between nursing and midwifery. After three years of nursing training the students become nurses (</w:t>
      </w:r>
      <w:proofErr w:type="spellStart"/>
      <w:r w:rsidRPr="00ED6A0F">
        <w:rPr>
          <w:rFonts w:asciiTheme="majorHAnsi" w:hAnsiTheme="majorHAnsi" w:cs="Arial"/>
          <w:lang w:val="en-US"/>
        </w:rPr>
        <w:t>infirmiers</w:t>
      </w:r>
      <w:proofErr w:type="spellEnd"/>
      <w:r w:rsidRPr="00ED6A0F">
        <w:rPr>
          <w:rFonts w:asciiTheme="majorHAnsi" w:hAnsiTheme="majorHAnsi" w:cs="Arial"/>
          <w:lang w:val="en-US"/>
        </w:rPr>
        <w:t xml:space="preserve"> </w:t>
      </w:r>
      <w:proofErr w:type="spellStart"/>
      <w:r w:rsidRPr="00ED6A0F">
        <w:rPr>
          <w:rFonts w:asciiTheme="majorHAnsi" w:hAnsiTheme="majorHAnsi" w:cs="Arial"/>
          <w:lang w:val="en-US"/>
        </w:rPr>
        <w:t>gradués</w:t>
      </w:r>
      <w:proofErr w:type="spellEnd"/>
      <w:r w:rsidRPr="00ED6A0F">
        <w:rPr>
          <w:rFonts w:asciiTheme="majorHAnsi" w:hAnsiTheme="majorHAnsi" w:cs="Arial"/>
          <w:lang w:val="en-US"/>
        </w:rPr>
        <w:t>). After this stage they are entitled to undertake a fourth year post-basic specialization training where a legal title of specialist nurse is in principle available</w:t>
      </w:r>
      <w:r w:rsidR="009517CC" w:rsidRPr="00ED6A0F">
        <w:rPr>
          <w:rFonts w:asciiTheme="majorHAnsi" w:hAnsiTheme="majorHAnsi" w:cs="Arial"/>
          <w:lang w:val="en-US"/>
        </w:rPr>
        <w:t>.</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 xml:space="preserve">The </w:t>
      </w:r>
      <w:proofErr w:type="spellStart"/>
      <w:r w:rsidRPr="00ED6A0F">
        <w:rPr>
          <w:rFonts w:asciiTheme="majorHAnsi" w:hAnsiTheme="majorHAnsi" w:cs="Arial"/>
          <w:lang w:val="en-US"/>
        </w:rPr>
        <w:t>infirmier</w:t>
      </w:r>
      <w:proofErr w:type="spellEnd"/>
      <w:r w:rsidRPr="00ED6A0F">
        <w:rPr>
          <w:rFonts w:asciiTheme="majorHAnsi" w:hAnsiTheme="majorHAnsi" w:cs="Arial"/>
          <w:lang w:val="en-US"/>
        </w:rPr>
        <w:t xml:space="preserve"> </w:t>
      </w:r>
      <w:proofErr w:type="spellStart"/>
      <w:r w:rsidRPr="00ED6A0F">
        <w:rPr>
          <w:rFonts w:asciiTheme="majorHAnsi" w:hAnsiTheme="majorHAnsi" w:cs="Arial"/>
          <w:lang w:val="en-US"/>
        </w:rPr>
        <w:t>gradué</w:t>
      </w:r>
      <w:proofErr w:type="spellEnd"/>
      <w:r w:rsidRPr="00ED6A0F">
        <w:rPr>
          <w:rFonts w:asciiTheme="majorHAnsi" w:hAnsiTheme="majorHAnsi" w:cs="Arial"/>
          <w:lang w:val="en-US"/>
        </w:rPr>
        <w:t xml:space="preserve"> can also undertake complementary training as a nurse leader (chef de service); in charge of continuing education (chargé de </w:t>
      </w:r>
      <w:proofErr w:type="spellStart"/>
      <w:r w:rsidRPr="00ED6A0F">
        <w:rPr>
          <w:rFonts w:asciiTheme="majorHAnsi" w:hAnsiTheme="majorHAnsi" w:cs="Arial"/>
          <w:lang w:val="en-US"/>
        </w:rPr>
        <w:t>laformation</w:t>
      </w:r>
      <w:proofErr w:type="spellEnd"/>
      <w:r w:rsidRPr="00ED6A0F">
        <w:rPr>
          <w:rFonts w:asciiTheme="majorHAnsi" w:hAnsiTheme="majorHAnsi" w:cs="Arial"/>
          <w:lang w:val="en-US"/>
        </w:rPr>
        <w:t xml:space="preserve"> continue); director of a nursing department (</w:t>
      </w:r>
      <w:proofErr w:type="spellStart"/>
      <w:r w:rsidRPr="00ED6A0F">
        <w:rPr>
          <w:rFonts w:asciiTheme="majorHAnsi" w:hAnsiTheme="majorHAnsi" w:cs="Arial"/>
          <w:lang w:val="en-US"/>
        </w:rPr>
        <w:t>directeur</w:t>
      </w:r>
      <w:proofErr w:type="spellEnd"/>
      <w:r w:rsidRPr="00ED6A0F">
        <w:rPr>
          <w:rFonts w:asciiTheme="majorHAnsi" w:hAnsiTheme="majorHAnsi" w:cs="Arial"/>
          <w:lang w:val="en-US"/>
        </w:rPr>
        <w:t xml:space="preserve"> </w:t>
      </w:r>
      <w:proofErr w:type="spellStart"/>
      <w:r w:rsidRPr="00ED6A0F">
        <w:rPr>
          <w:rFonts w:asciiTheme="majorHAnsi" w:hAnsiTheme="majorHAnsi" w:cs="Arial"/>
          <w:lang w:val="en-US"/>
        </w:rPr>
        <w:t>dudépartment</w:t>
      </w:r>
      <w:proofErr w:type="spellEnd"/>
      <w:r w:rsidRPr="00ED6A0F">
        <w:rPr>
          <w:rFonts w:asciiTheme="majorHAnsi" w:hAnsiTheme="majorHAnsi" w:cs="Arial"/>
          <w:lang w:val="en-US"/>
        </w:rPr>
        <w:t xml:space="preserve"> </w:t>
      </w:r>
      <w:proofErr w:type="spellStart"/>
      <w:r w:rsidRPr="00ED6A0F">
        <w:rPr>
          <w:rFonts w:asciiTheme="majorHAnsi" w:hAnsiTheme="majorHAnsi" w:cs="Arial"/>
          <w:lang w:val="en-US"/>
        </w:rPr>
        <w:t>infirmier</w:t>
      </w:r>
      <w:proofErr w:type="spellEnd"/>
      <w:r w:rsidRPr="00ED6A0F">
        <w:rPr>
          <w:rFonts w:asciiTheme="majorHAnsi" w:hAnsiTheme="majorHAnsi" w:cs="Arial"/>
          <w:lang w:val="en-US"/>
        </w:rPr>
        <w:t xml:space="preserve">); hospital hygiene (en </w:t>
      </w:r>
      <w:proofErr w:type="spellStart"/>
      <w:r w:rsidRPr="00ED6A0F">
        <w:rPr>
          <w:rFonts w:asciiTheme="majorHAnsi" w:hAnsiTheme="majorHAnsi" w:cs="Arial"/>
          <w:lang w:val="en-US"/>
        </w:rPr>
        <w:t>hygiène</w:t>
      </w:r>
      <w:proofErr w:type="spellEnd"/>
      <w:r w:rsidRPr="00ED6A0F">
        <w:rPr>
          <w:rFonts w:asciiTheme="majorHAnsi" w:hAnsiTheme="majorHAnsi" w:cs="Arial"/>
          <w:lang w:val="en-US"/>
        </w:rPr>
        <w:t xml:space="preserve"> </w:t>
      </w:r>
      <w:proofErr w:type="spellStart"/>
      <w:r w:rsidRPr="00ED6A0F">
        <w:rPr>
          <w:rFonts w:asciiTheme="majorHAnsi" w:hAnsiTheme="majorHAnsi" w:cs="Arial"/>
          <w:lang w:val="en-US"/>
        </w:rPr>
        <w:t>hospitalière</w:t>
      </w:r>
      <w:proofErr w:type="spellEnd"/>
      <w:r w:rsidRPr="00ED6A0F">
        <w:rPr>
          <w:rFonts w:asciiTheme="majorHAnsi" w:hAnsiTheme="majorHAnsi" w:cs="Arial"/>
          <w:lang w:val="en-US"/>
        </w:rPr>
        <w:t xml:space="preserve">); </w:t>
      </w:r>
      <w:proofErr w:type="spellStart"/>
      <w:r w:rsidRPr="00ED6A0F">
        <w:rPr>
          <w:rFonts w:asciiTheme="majorHAnsi" w:hAnsiTheme="majorHAnsi" w:cs="Arial"/>
          <w:lang w:val="en-US"/>
        </w:rPr>
        <w:t>qualityassurance</w:t>
      </w:r>
      <w:proofErr w:type="spellEnd"/>
      <w:r w:rsidRPr="00ED6A0F">
        <w:rPr>
          <w:rFonts w:asciiTheme="majorHAnsi" w:hAnsiTheme="majorHAnsi" w:cs="Arial"/>
          <w:lang w:val="en-US"/>
        </w:rPr>
        <w:t xml:space="preserve"> of health care (assurance de la </w:t>
      </w:r>
      <w:proofErr w:type="spellStart"/>
      <w:r w:rsidRPr="00ED6A0F">
        <w:rPr>
          <w:rFonts w:asciiTheme="majorHAnsi" w:hAnsiTheme="majorHAnsi" w:cs="Arial"/>
          <w:lang w:val="en-US"/>
        </w:rPr>
        <w:t>qualité</w:t>
      </w:r>
      <w:proofErr w:type="spellEnd"/>
      <w:r w:rsidRPr="00ED6A0F">
        <w:rPr>
          <w:rFonts w:asciiTheme="majorHAnsi" w:hAnsiTheme="majorHAnsi" w:cs="Arial"/>
          <w:lang w:val="en-US"/>
        </w:rPr>
        <w:t xml:space="preserve"> des </w:t>
      </w:r>
      <w:proofErr w:type="spellStart"/>
      <w:r w:rsidRPr="00ED6A0F">
        <w:rPr>
          <w:rFonts w:asciiTheme="majorHAnsi" w:hAnsiTheme="majorHAnsi" w:cs="Arial"/>
          <w:lang w:val="en-US"/>
        </w:rPr>
        <w:t>soins</w:t>
      </w:r>
      <w:proofErr w:type="spellEnd"/>
      <w:r w:rsidRPr="00ED6A0F">
        <w:rPr>
          <w:rFonts w:asciiTheme="majorHAnsi" w:hAnsiTheme="majorHAnsi" w:cs="Arial"/>
          <w:lang w:val="en-US"/>
        </w:rPr>
        <w:t xml:space="preserve">).The chef de service is awarded a diploma on completion of the studies. The other studies lead to "qualifications </w:t>
      </w:r>
      <w:proofErr w:type="spellStart"/>
      <w:r w:rsidRPr="00ED6A0F">
        <w:rPr>
          <w:rFonts w:asciiTheme="majorHAnsi" w:hAnsiTheme="majorHAnsi" w:cs="Arial"/>
          <w:lang w:val="en-US"/>
        </w:rPr>
        <w:t>professionnelles</w:t>
      </w:r>
      <w:proofErr w:type="spellEnd"/>
      <w:r w:rsidRPr="00ED6A0F">
        <w:rPr>
          <w:rFonts w:asciiTheme="majorHAnsi" w:hAnsiTheme="majorHAnsi" w:cs="Arial"/>
          <w:lang w:val="en-US"/>
        </w:rPr>
        <w:t xml:space="preserve"> </w:t>
      </w:r>
      <w:proofErr w:type="spellStart"/>
      <w:r w:rsidRPr="00ED6A0F">
        <w:rPr>
          <w:rFonts w:asciiTheme="majorHAnsi" w:hAnsiTheme="majorHAnsi" w:cs="Arial"/>
          <w:lang w:val="en-US"/>
        </w:rPr>
        <w:t>particulières</w:t>
      </w:r>
      <w:proofErr w:type="spellEnd"/>
      <w:r w:rsidRPr="00ED6A0F">
        <w:rPr>
          <w:rFonts w:asciiTheme="majorHAnsi" w:hAnsiTheme="majorHAnsi" w:cs="Arial"/>
          <w:lang w:val="en-US"/>
        </w:rPr>
        <w:t>. There are more specialties in the Belgian French rules than are catered to by the Belgian Federal Law. The reason for the divergence is primarily  because of the split of competence between the Government (with competence over registration and titles) and the Communities who have competence regarding training.</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Regulated activity</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lastRenderedPageBreak/>
        <w:t>The practice of nursing is a monopoly activity. Article 21 indicates that no-one may practice as a nurse unless they have the necessary diploma or title of Bachelor degree in nursing (</w:t>
      </w:r>
      <w:proofErr w:type="spellStart"/>
      <w:r w:rsidRPr="00ED6A0F">
        <w:rPr>
          <w:rFonts w:asciiTheme="majorHAnsi" w:hAnsiTheme="majorHAnsi" w:cs="Arial"/>
          <w:lang w:val="en-US"/>
        </w:rPr>
        <w:t>infirmier</w:t>
      </w:r>
      <w:proofErr w:type="spellEnd"/>
      <w:r w:rsidRPr="00ED6A0F">
        <w:rPr>
          <w:rFonts w:asciiTheme="majorHAnsi" w:hAnsiTheme="majorHAnsi" w:cs="Arial"/>
          <w:lang w:val="en-US"/>
        </w:rPr>
        <w:t xml:space="preserve"> </w:t>
      </w:r>
      <w:proofErr w:type="spellStart"/>
      <w:r w:rsidRPr="00ED6A0F">
        <w:rPr>
          <w:rFonts w:asciiTheme="majorHAnsi" w:hAnsiTheme="majorHAnsi" w:cs="Arial"/>
          <w:lang w:val="en-US"/>
        </w:rPr>
        <w:t>gradué</w:t>
      </w:r>
      <w:proofErr w:type="spellEnd"/>
      <w:r w:rsidRPr="00ED6A0F">
        <w:rPr>
          <w:rFonts w:asciiTheme="majorHAnsi" w:hAnsiTheme="majorHAnsi" w:cs="Arial"/>
          <w:lang w:val="en-US"/>
        </w:rPr>
        <w:t xml:space="preserve">) or certificate (brevet). Articles 21 </w:t>
      </w:r>
      <w:proofErr w:type="spellStart"/>
      <w:r w:rsidRPr="00ED6A0F">
        <w:rPr>
          <w:rFonts w:asciiTheme="majorHAnsi" w:hAnsiTheme="majorHAnsi" w:cs="Arial"/>
          <w:lang w:val="en-US"/>
        </w:rPr>
        <w:t>octies</w:t>
      </w:r>
      <w:proofErr w:type="spellEnd"/>
      <w:r w:rsidRPr="00ED6A0F">
        <w:rPr>
          <w:rFonts w:asciiTheme="majorHAnsi" w:hAnsiTheme="majorHAnsi" w:cs="Arial"/>
          <w:lang w:val="en-US"/>
        </w:rPr>
        <w:t xml:space="preserve"> and </w:t>
      </w:r>
      <w:proofErr w:type="spellStart"/>
      <w:r w:rsidRPr="00ED6A0F">
        <w:rPr>
          <w:rFonts w:asciiTheme="majorHAnsi" w:hAnsiTheme="majorHAnsi" w:cs="Arial"/>
          <w:lang w:val="en-US"/>
        </w:rPr>
        <w:t>novies</w:t>
      </w:r>
      <w:proofErr w:type="spellEnd"/>
      <w:r w:rsidRPr="00ED6A0F">
        <w:rPr>
          <w:rFonts w:asciiTheme="majorHAnsi" w:hAnsiTheme="majorHAnsi" w:cs="Arial"/>
          <w:lang w:val="en-US"/>
        </w:rPr>
        <w:t xml:space="preserve"> reinforce this monopoly by disallowing a nursing from helping any non-nurse perform any nursing acts or attributing the nursing title to any non-nurse. This causes difficulties for care assistants and the like who are not nurses. It would seem that their actions are illegal as a matter of Belgian law according to the recent report of the National Council for Nursing.</w:t>
      </w:r>
    </w:p>
    <w:p w:rsidR="00EE16F7" w:rsidRPr="00ED6A0F" w:rsidRDefault="00EE16F7" w:rsidP="00EE16F7">
      <w:pPr>
        <w:rPr>
          <w:rFonts w:asciiTheme="majorHAnsi" w:hAnsiTheme="majorHAnsi" w:cs="Arial"/>
          <w:lang w:val="en-US"/>
        </w:rPr>
      </w:pPr>
    </w:p>
    <w:p w:rsidR="00EE16F7" w:rsidRPr="00ED6A0F" w:rsidRDefault="00EE16F7" w:rsidP="0022192E">
      <w:pPr>
        <w:pStyle w:val="Kop2"/>
        <w:numPr>
          <w:ilvl w:val="0"/>
          <w:numId w:val="7"/>
        </w:numPr>
        <w:rPr>
          <w:rFonts w:cs="Arial"/>
          <w:sz w:val="22"/>
          <w:szCs w:val="22"/>
        </w:rPr>
      </w:pPr>
      <w:proofErr w:type="spellStart"/>
      <w:r w:rsidRPr="00ED6A0F">
        <w:rPr>
          <w:rFonts w:cs="Arial"/>
          <w:sz w:val="22"/>
          <w:szCs w:val="22"/>
        </w:rPr>
        <w:t>Conclusion</w:t>
      </w:r>
      <w:proofErr w:type="spellEnd"/>
    </w:p>
    <w:p w:rsidR="00EE16F7" w:rsidRPr="00ED6A0F" w:rsidRDefault="00EE16F7" w:rsidP="00EE16F7">
      <w:pPr>
        <w:rPr>
          <w:rFonts w:asciiTheme="majorHAnsi" w:hAnsiTheme="majorHAnsi" w:cs="Arial"/>
        </w:rPr>
      </w:pP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Every country has its own legislation  for the organization of the nursing education.</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The European declaration gives some countries difficulties because the federal law on education doesn’t correspondent the European law.</w:t>
      </w:r>
    </w:p>
    <w:p w:rsidR="00EE16F7" w:rsidRPr="00ED6A0F" w:rsidRDefault="00EE16F7" w:rsidP="00EE16F7">
      <w:pPr>
        <w:rPr>
          <w:rFonts w:asciiTheme="majorHAnsi" w:hAnsiTheme="majorHAnsi" w:cs="Arial"/>
          <w:lang w:val="en-US"/>
        </w:rPr>
      </w:pPr>
      <w:r w:rsidRPr="00ED6A0F">
        <w:rPr>
          <w:rFonts w:asciiTheme="majorHAnsi" w:hAnsiTheme="majorHAnsi" w:cs="Arial"/>
          <w:lang w:val="en-US"/>
        </w:rPr>
        <w:t>Implementation of competence based education is moved forward by the WHO as a qualitative type of nursing education.</w:t>
      </w:r>
    </w:p>
    <w:p w:rsidR="00EE16F7" w:rsidRPr="00ED6A0F" w:rsidRDefault="00EE16F7">
      <w:pPr>
        <w:rPr>
          <w:rFonts w:asciiTheme="majorHAnsi" w:hAnsiTheme="majorHAnsi" w:cs="Arial"/>
          <w:lang w:val="en-US"/>
        </w:rPr>
      </w:pPr>
      <w:r w:rsidRPr="00ED6A0F">
        <w:rPr>
          <w:rFonts w:asciiTheme="majorHAnsi" w:hAnsiTheme="majorHAnsi" w:cs="Arial"/>
          <w:lang w:val="en-US"/>
        </w:rPr>
        <w:br w:type="page"/>
      </w:r>
    </w:p>
    <w:p w:rsidR="00A853B0" w:rsidRPr="00ED6A0F" w:rsidRDefault="00A853B0" w:rsidP="00A853B0">
      <w:pPr>
        <w:rPr>
          <w:rFonts w:asciiTheme="majorHAnsi" w:hAnsiTheme="majorHAnsi" w:cs="Arial"/>
          <w:lang w:val="en-US"/>
        </w:rPr>
      </w:pPr>
    </w:p>
    <w:p w:rsidR="0098753F" w:rsidRPr="00ED6A0F" w:rsidRDefault="0098753F" w:rsidP="0022192E">
      <w:pPr>
        <w:pStyle w:val="Lijstalinea"/>
        <w:numPr>
          <w:ilvl w:val="0"/>
          <w:numId w:val="1"/>
        </w:numPr>
        <w:rPr>
          <w:rFonts w:asciiTheme="majorHAnsi" w:hAnsiTheme="majorHAnsi" w:cs="Arial"/>
          <w:b/>
          <w:lang w:val="en-US"/>
        </w:rPr>
      </w:pPr>
      <w:r w:rsidRPr="00ED6A0F">
        <w:rPr>
          <w:rFonts w:asciiTheme="majorHAnsi" w:hAnsiTheme="majorHAnsi" w:cs="Arial"/>
          <w:b/>
          <w:lang w:val="en-US"/>
        </w:rPr>
        <w:t>Current situation in nursing education in the Western Balkan with emphasis on Albania, Bosnia – Herzegovina and Montenegro</w:t>
      </w:r>
    </w:p>
    <w:p w:rsidR="00664E49" w:rsidRPr="00ED6A0F" w:rsidRDefault="00664E49">
      <w:pPr>
        <w:rPr>
          <w:rFonts w:asciiTheme="majorHAnsi" w:hAnsiTheme="majorHAnsi" w:cs="Arial"/>
          <w:lang w:val="en-US"/>
        </w:rPr>
      </w:pPr>
    </w:p>
    <w:p w:rsidR="00A853B0" w:rsidRPr="00ED6A0F" w:rsidRDefault="00AA0971">
      <w:pPr>
        <w:rPr>
          <w:rFonts w:asciiTheme="majorHAnsi" w:hAnsiTheme="majorHAnsi" w:cs="Arial"/>
          <w:lang w:val="en-US"/>
        </w:rPr>
      </w:pPr>
      <w:r w:rsidRPr="00ED6A0F">
        <w:rPr>
          <w:rFonts w:asciiTheme="majorHAnsi" w:hAnsiTheme="majorHAnsi" w:cs="Arial"/>
          <w:lang w:val="en-US"/>
        </w:rPr>
        <w:t>Nursing and nursing education cannot be seen in isolation from its context, being the health care system of a country. Therefore we will first give an overview of the current situation and challenges</w:t>
      </w:r>
      <w:r w:rsidR="00190D3C" w:rsidRPr="00ED6A0F">
        <w:rPr>
          <w:rFonts w:asciiTheme="majorHAnsi" w:hAnsiTheme="majorHAnsi" w:cs="Arial"/>
          <w:lang w:val="en-US"/>
        </w:rPr>
        <w:t xml:space="preserve"> within</w:t>
      </w:r>
      <w:r w:rsidRPr="00ED6A0F">
        <w:rPr>
          <w:rFonts w:asciiTheme="majorHAnsi" w:hAnsiTheme="majorHAnsi" w:cs="Arial"/>
          <w:lang w:val="en-US"/>
        </w:rPr>
        <w:t xml:space="preserve">  the Western Balkans’ Health care organization.</w:t>
      </w:r>
      <w:r w:rsidR="0015448D" w:rsidRPr="00ED6A0F">
        <w:rPr>
          <w:rFonts w:asciiTheme="majorHAnsi" w:hAnsiTheme="majorHAnsi" w:cs="Arial"/>
          <w:lang w:val="en-US"/>
        </w:rPr>
        <w:t xml:space="preserve"> As a second part we zoom in on the character of nursing education in the Western Balkan and we conclude with some emerging trends in nursing education in this region.</w:t>
      </w:r>
    </w:p>
    <w:p w:rsidR="00AA0971" w:rsidRPr="00ED6A0F" w:rsidRDefault="00AA0971">
      <w:pPr>
        <w:rPr>
          <w:rFonts w:asciiTheme="majorHAnsi" w:hAnsiTheme="majorHAnsi" w:cs="Arial"/>
          <w:u w:val="single"/>
          <w:lang w:val="en-US"/>
        </w:rPr>
      </w:pPr>
    </w:p>
    <w:p w:rsidR="00850CBA" w:rsidRPr="00ED6A0F" w:rsidRDefault="0098753F" w:rsidP="0022192E">
      <w:pPr>
        <w:pStyle w:val="Lijstalinea"/>
        <w:numPr>
          <w:ilvl w:val="0"/>
          <w:numId w:val="14"/>
        </w:numPr>
        <w:rPr>
          <w:rFonts w:asciiTheme="majorHAnsi" w:hAnsiTheme="majorHAnsi" w:cs="Arial"/>
          <w:b/>
          <w:color w:val="4F81BD" w:themeColor="accent1"/>
          <w:lang w:val="en-US"/>
        </w:rPr>
      </w:pPr>
      <w:r w:rsidRPr="00ED6A0F">
        <w:rPr>
          <w:rFonts w:asciiTheme="majorHAnsi" w:hAnsiTheme="majorHAnsi" w:cs="Arial"/>
          <w:b/>
          <w:color w:val="4F81BD" w:themeColor="accent1"/>
          <w:lang w:val="en-US"/>
        </w:rPr>
        <w:t>The health care context in the Western Balkan</w:t>
      </w:r>
    </w:p>
    <w:p w:rsidR="00130CB8" w:rsidRPr="00ED6A0F" w:rsidRDefault="00AA0971">
      <w:pPr>
        <w:rPr>
          <w:rFonts w:asciiTheme="majorHAnsi" w:hAnsiTheme="majorHAnsi" w:cs="Arial"/>
          <w:lang w:val="en-US"/>
        </w:rPr>
      </w:pPr>
      <w:r w:rsidRPr="00ED6A0F">
        <w:rPr>
          <w:rFonts w:asciiTheme="majorHAnsi" w:hAnsiTheme="majorHAnsi" w:cs="Arial"/>
          <w:lang w:val="en-US"/>
        </w:rPr>
        <w:t>After a turbulent period at the end of the 20</w:t>
      </w:r>
      <w:r w:rsidRPr="00ED6A0F">
        <w:rPr>
          <w:rFonts w:asciiTheme="majorHAnsi" w:hAnsiTheme="majorHAnsi" w:cs="Arial"/>
          <w:vertAlign w:val="superscript"/>
          <w:lang w:val="en-US"/>
        </w:rPr>
        <w:t>th</w:t>
      </w:r>
      <w:r w:rsidRPr="00ED6A0F">
        <w:rPr>
          <w:rFonts w:asciiTheme="majorHAnsi" w:hAnsiTheme="majorHAnsi" w:cs="Arial"/>
          <w:lang w:val="en-US"/>
        </w:rPr>
        <w:t xml:space="preserve"> century, the first decade of the twenty- first century was marked mostly by peace, economic growth and the final shaping of transitional health care reform.</w:t>
      </w:r>
      <w:r w:rsidR="008D7EA6" w:rsidRPr="00ED6A0F">
        <w:rPr>
          <w:rFonts w:asciiTheme="majorHAnsi" w:hAnsiTheme="majorHAnsi" w:cs="Arial"/>
          <w:lang w:val="en-US"/>
        </w:rPr>
        <w:t xml:space="preserve"> The main challenge is to continue improving population</w:t>
      </w:r>
      <w:r w:rsidR="00190D3C" w:rsidRPr="00ED6A0F">
        <w:rPr>
          <w:rFonts w:asciiTheme="majorHAnsi" w:hAnsiTheme="majorHAnsi" w:cs="Arial"/>
          <w:lang w:val="en-US"/>
        </w:rPr>
        <w:t>s’</w:t>
      </w:r>
      <w:r w:rsidR="008D7EA6" w:rsidRPr="00ED6A0F">
        <w:rPr>
          <w:rFonts w:asciiTheme="majorHAnsi" w:hAnsiTheme="majorHAnsi" w:cs="Arial"/>
          <w:lang w:val="en-US"/>
        </w:rPr>
        <w:t xml:space="preserve"> health status and providing protection against the financial cost of illness, while ensuring financial sustainability of the healthcare sector. </w:t>
      </w:r>
      <w:r w:rsidR="00130CB8" w:rsidRPr="00ED6A0F">
        <w:rPr>
          <w:rFonts w:asciiTheme="majorHAnsi" w:hAnsiTheme="majorHAnsi" w:cs="Arial"/>
          <w:lang w:val="en-US"/>
        </w:rPr>
        <w:t xml:space="preserve">Socio economic inequalities are a threat for universal health coverage equity in all countries, but Western Balkan countries are more vulnerable due to high unemployment </w:t>
      </w:r>
      <w:r w:rsidR="00AA0BBD" w:rsidRPr="00ED6A0F">
        <w:rPr>
          <w:rFonts w:asciiTheme="majorHAnsi" w:hAnsiTheme="majorHAnsi" w:cs="Arial"/>
          <w:lang w:val="en-US"/>
        </w:rPr>
        <w:t xml:space="preserve">rates </w:t>
      </w:r>
      <w:r w:rsidR="00130CB8" w:rsidRPr="00ED6A0F">
        <w:rPr>
          <w:rFonts w:asciiTheme="majorHAnsi" w:hAnsiTheme="majorHAnsi" w:cs="Arial"/>
          <w:lang w:val="en-US"/>
        </w:rPr>
        <w:t>and a significant proportion of out of pocket expenses</w:t>
      </w:r>
      <w:r w:rsidR="00EF68BA" w:rsidRPr="00ED6A0F">
        <w:rPr>
          <w:rFonts w:asciiTheme="majorHAnsi" w:hAnsiTheme="majorHAnsi" w:cs="Arial"/>
          <w:lang w:val="en-US"/>
        </w:rPr>
        <w:t xml:space="preserve"> (ref.)</w:t>
      </w:r>
      <w:r w:rsidR="00130CB8" w:rsidRPr="00ED6A0F">
        <w:rPr>
          <w:rFonts w:asciiTheme="majorHAnsi" w:hAnsiTheme="majorHAnsi" w:cs="Arial"/>
          <w:lang w:val="en-US"/>
        </w:rPr>
        <w:t>.</w:t>
      </w:r>
    </w:p>
    <w:p w:rsidR="00AA0BBD" w:rsidRPr="00ED6A0F" w:rsidRDefault="008D7EA6">
      <w:pPr>
        <w:rPr>
          <w:rFonts w:asciiTheme="majorHAnsi" w:hAnsiTheme="majorHAnsi" w:cs="Arial"/>
          <w:lang w:val="en-US"/>
        </w:rPr>
      </w:pPr>
      <w:r w:rsidRPr="00ED6A0F">
        <w:rPr>
          <w:rFonts w:asciiTheme="majorHAnsi" w:hAnsiTheme="majorHAnsi" w:cs="Arial"/>
          <w:lang w:val="en-US"/>
        </w:rPr>
        <w:t>On both the revenue and the expenditure site</w:t>
      </w:r>
      <w:r w:rsidR="00D10297" w:rsidRPr="00ED6A0F">
        <w:rPr>
          <w:rFonts w:asciiTheme="majorHAnsi" w:hAnsiTheme="majorHAnsi" w:cs="Arial"/>
          <w:lang w:val="en-US"/>
        </w:rPr>
        <w:t xml:space="preserve"> action is needed to cope with the increasing costs in healthcare.</w:t>
      </w:r>
      <w:r w:rsidR="00130CB8" w:rsidRPr="00ED6A0F">
        <w:rPr>
          <w:rFonts w:asciiTheme="majorHAnsi" w:hAnsiTheme="majorHAnsi" w:cs="Arial"/>
          <w:lang w:val="en-US"/>
        </w:rPr>
        <w:t xml:space="preserve"> Several recommendations can be made, but there is no “one size fits all solution, since strategy depends on the precise finance mechanisms for each country (i.e. region), the </w:t>
      </w:r>
      <w:r w:rsidR="00AA0BBD" w:rsidRPr="00ED6A0F">
        <w:rPr>
          <w:rFonts w:asciiTheme="majorHAnsi" w:hAnsiTheme="majorHAnsi" w:cs="Arial"/>
          <w:lang w:val="en-US"/>
        </w:rPr>
        <w:t>macroeconomic</w:t>
      </w:r>
      <w:r w:rsidR="00130CB8" w:rsidRPr="00ED6A0F">
        <w:rPr>
          <w:rFonts w:asciiTheme="majorHAnsi" w:hAnsiTheme="majorHAnsi" w:cs="Arial"/>
          <w:lang w:val="en-US"/>
        </w:rPr>
        <w:t xml:space="preserve"> context and the political climat</w:t>
      </w:r>
      <w:r w:rsidR="00AA0BBD" w:rsidRPr="00ED6A0F">
        <w:rPr>
          <w:rFonts w:asciiTheme="majorHAnsi" w:hAnsiTheme="majorHAnsi" w:cs="Arial"/>
          <w:lang w:val="en-US"/>
        </w:rPr>
        <w:t xml:space="preserve">e. </w:t>
      </w:r>
      <w:r w:rsidR="00C42B11" w:rsidRPr="00ED6A0F">
        <w:rPr>
          <w:rFonts w:asciiTheme="majorHAnsi" w:hAnsiTheme="majorHAnsi" w:cs="Arial"/>
          <w:lang w:val="en-US"/>
        </w:rPr>
        <w:t>More specific publications</w:t>
      </w:r>
      <w:r w:rsidR="00190D3C" w:rsidRPr="00ED6A0F">
        <w:rPr>
          <w:rFonts w:asciiTheme="majorHAnsi" w:hAnsiTheme="majorHAnsi" w:cs="Arial"/>
          <w:lang w:val="en-US"/>
        </w:rPr>
        <w:t xml:space="preserve"> on these recommendations </w:t>
      </w:r>
      <w:r w:rsidR="00C42B11" w:rsidRPr="00ED6A0F">
        <w:rPr>
          <w:rFonts w:asciiTheme="majorHAnsi" w:hAnsiTheme="majorHAnsi" w:cs="Arial"/>
          <w:lang w:val="en-US"/>
        </w:rPr>
        <w:t xml:space="preserve">will follow during the project. </w:t>
      </w:r>
      <w:r w:rsidR="00AA0BBD" w:rsidRPr="00ED6A0F">
        <w:rPr>
          <w:rFonts w:asciiTheme="majorHAnsi" w:hAnsiTheme="majorHAnsi" w:cs="Arial"/>
          <w:lang w:val="en-US"/>
        </w:rPr>
        <w:t>Nevertheless, following universal types of actions should be beneficial</w:t>
      </w:r>
      <w:r w:rsidR="00EF68BA" w:rsidRPr="00ED6A0F">
        <w:rPr>
          <w:rFonts w:asciiTheme="majorHAnsi" w:hAnsiTheme="majorHAnsi" w:cs="Arial"/>
          <w:lang w:val="en-US"/>
        </w:rPr>
        <w:t xml:space="preserve"> </w:t>
      </w:r>
      <w:r w:rsidR="00EF68BA" w:rsidRPr="00ED6A0F">
        <w:rPr>
          <w:rFonts w:asciiTheme="majorHAnsi" w:hAnsiTheme="majorHAnsi" w:cs="Arial"/>
          <w:highlight w:val="yellow"/>
          <w:lang w:val="en-US"/>
        </w:rPr>
        <w:t>(ref.)</w:t>
      </w:r>
      <w:r w:rsidR="00AA0BBD" w:rsidRPr="00ED6A0F">
        <w:rPr>
          <w:rFonts w:asciiTheme="majorHAnsi" w:hAnsiTheme="majorHAnsi" w:cs="Arial"/>
          <w:lang w:val="en-US"/>
        </w:rPr>
        <w:t>:</w:t>
      </w:r>
    </w:p>
    <w:p w:rsidR="00AA0BBD" w:rsidRPr="00ED6A0F" w:rsidRDefault="003727C8" w:rsidP="0022192E">
      <w:pPr>
        <w:pStyle w:val="Lijstalinea"/>
        <w:numPr>
          <w:ilvl w:val="0"/>
          <w:numId w:val="4"/>
        </w:numPr>
        <w:rPr>
          <w:rFonts w:asciiTheme="majorHAnsi" w:hAnsiTheme="majorHAnsi" w:cs="Arial"/>
          <w:lang w:val="en-US"/>
        </w:rPr>
      </w:pPr>
      <w:r w:rsidRPr="00ED6A0F">
        <w:rPr>
          <w:rFonts w:asciiTheme="majorHAnsi" w:hAnsiTheme="majorHAnsi" w:cs="Arial"/>
          <w:lang w:val="en-US"/>
        </w:rPr>
        <w:t>Optimize revenue collection</w:t>
      </w:r>
    </w:p>
    <w:p w:rsidR="003727C8" w:rsidRPr="00ED6A0F" w:rsidRDefault="003727C8" w:rsidP="0022192E">
      <w:pPr>
        <w:pStyle w:val="Lijstalinea"/>
        <w:numPr>
          <w:ilvl w:val="0"/>
          <w:numId w:val="4"/>
        </w:numPr>
        <w:rPr>
          <w:rFonts w:asciiTheme="majorHAnsi" w:hAnsiTheme="majorHAnsi" w:cs="Arial"/>
          <w:lang w:val="en-US"/>
        </w:rPr>
      </w:pPr>
      <w:r w:rsidRPr="00ED6A0F">
        <w:rPr>
          <w:rFonts w:asciiTheme="majorHAnsi" w:hAnsiTheme="majorHAnsi" w:cs="Arial"/>
          <w:lang w:val="en-US"/>
        </w:rPr>
        <w:t>Rationalize the benefit package</w:t>
      </w:r>
    </w:p>
    <w:p w:rsidR="003727C8" w:rsidRPr="00ED6A0F" w:rsidRDefault="003727C8" w:rsidP="0022192E">
      <w:pPr>
        <w:pStyle w:val="Lijstalinea"/>
        <w:numPr>
          <w:ilvl w:val="0"/>
          <w:numId w:val="4"/>
        </w:numPr>
        <w:rPr>
          <w:rFonts w:asciiTheme="majorHAnsi" w:hAnsiTheme="majorHAnsi" w:cs="Arial"/>
          <w:lang w:val="en-US"/>
        </w:rPr>
      </w:pPr>
      <w:r w:rsidRPr="00ED6A0F">
        <w:rPr>
          <w:rFonts w:asciiTheme="majorHAnsi" w:hAnsiTheme="majorHAnsi" w:cs="Arial"/>
          <w:lang w:val="en-US"/>
        </w:rPr>
        <w:t>Modernization of the health delivery system (with focus on primary care)</w:t>
      </w:r>
    </w:p>
    <w:p w:rsidR="003727C8" w:rsidRPr="00ED6A0F" w:rsidRDefault="003727C8" w:rsidP="0022192E">
      <w:pPr>
        <w:pStyle w:val="Lijstalinea"/>
        <w:numPr>
          <w:ilvl w:val="0"/>
          <w:numId w:val="4"/>
        </w:numPr>
        <w:rPr>
          <w:rFonts w:asciiTheme="majorHAnsi" w:hAnsiTheme="majorHAnsi" w:cs="Arial"/>
          <w:lang w:val="en-US"/>
        </w:rPr>
      </w:pPr>
      <w:r w:rsidRPr="00ED6A0F">
        <w:rPr>
          <w:rFonts w:asciiTheme="majorHAnsi" w:hAnsiTheme="majorHAnsi" w:cs="Arial"/>
          <w:lang w:val="en-US"/>
        </w:rPr>
        <w:t>Modernization of management of services and facilities</w:t>
      </w:r>
    </w:p>
    <w:p w:rsidR="003727C8" w:rsidRPr="00ED6A0F" w:rsidRDefault="003727C8" w:rsidP="0022192E">
      <w:pPr>
        <w:pStyle w:val="Lijstalinea"/>
        <w:numPr>
          <w:ilvl w:val="0"/>
          <w:numId w:val="4"/>
        </w:numPr>
        <w:rPr>
          <w:rFonts w:asciiTheme="majorHAnsi" w:hAnsiTheme="majorHAnsi" w:cs="Arial"/>
          <w:lang w:val="en-US"/>
        </w:rPr>
      </w:pPr>
      <w:r w:rsidRPr="00ED6A0F">
        <w:rPr>
          <w:rFonts w:asciiTheme="majorHAnsi" w:hAnsiTheme="majorHAnsi" w:cs="Arial"/>
          <w:lang w:val="en-US"/>
        </w:rPr>
        <w:t>Decentralize responsibility</w:t>
      </w:r>
    </w:p>
    <w:p w:rsidR="003727C8" w:rsidRPr="00ED6A0F" w:rsidRDefault="003727C8" w:rsidP="0022192E">
      <w:pPr>
        <w:pStyle w:val="Lijstalinea"/>
        <w:numPr>
          <w:ilvl w:val="0"/>
          <w:numId w:val="4"/>
        </w:numPr>
        <w:rPr>
          <w:rFonts w:asciiTheme="majorHAnsi" w:hAnsiTheme="majorHAnsi" w:cs="Arial"/>
          <w:lang w:val="en-US"/>
        </w:rPr>
      </w:pPr>
      <w:r w:rsidRPr="00ED6A0F">
        <w:rPr>
          <w:rFonts w:asciiTheme="majorHAnsi" w:hAnsiTheme="majorHAnsi" w:cs="Arial"/>
          <w:lang w:val="en-US"/>
        </w:rPr>
        <w:t>Emphasize on quality and transparency</w:t>
      </w:r>
    </w:p>
    <w:p w:rsidR="003727C8" w:rsidRPr="00ED6A0F" w:rsidRDefault="003727C8" w:rsidP="0022192E">
      <w:pPr>
        <w:pStyle w:val="Lijstalinea"/>
        <w:numPr>
          <w:ilvl w:val="0"/>
          <w:numId w:val="4"/>
        </w:numPr>
        <w:rPr>
          <w:rFonts w:asciiTheme="majorHAnsi" w:hAnsiTheme="majorHAnsi" w:cs="Arial"/>
          <w:lang w:val="en-US"/>
        </w:rPr>
      </w:pPr>
      <w:r w:rsidRPr="00ED6A0F">
        <w:rPr>
          <w:rFonts w:asciiTheme="majorHAnsi" w:hAnsiTheme="majorHAnsi" w:cs="Arial"/>
          <w:lang w:val="en-US"/>
        </w:rPr>
        <w:t>Engage the private sector</w:t>
      </w:r>
    </w:p>
    <w:p w:rsidR="003727C8" w:rsidRPr="00ED6A0F" w:rsidRDefault="003727C8" w:rsidP="0022192E">
      <w:pPr>
        <w:pStyle w:val="Lijstalinea"/>
        <w:numPr>
          <w:ilvl w:val="0"/>
          <w:numId w:val="4"/>
        </w:numPr>
        <w:rPr>
          <w:rFonts w:asciiTheme="majorHAnsi" w:hAnsiTheme="majorHAnsi" w:cs="Arial"/>
          <w:lang w:val="en-US"/>
        </w:rPr>
      </w:pPr>
      <w:r w:rsidRPr="00ED6A0F">
        <w:rPr>
          <w:rFonts w:asciiTheme="majorHAnsi" w:hAnsiTheme="majorHAnsi" w:cs="Arial"/>
          <w:lang w:val="en-US"/>
        </w:rPr>
        <w:t>Reform payment system for health providers</w:t>
      </w:r>
    </w:p>
    <w:p w:rsidR="003727C8" w:rsidRPr="00ED6A0F" w:rsidRDefault="003727C8" w:rsidP="0022192E">
      <w:pPr>
        <w:pStyle w:val="Lijstalinea"/>
        <w:numPr>
          <w:ilvl w:val="0"/>
          <w:numId w:val="4"/>
        </w:numPr>
        <w:rPr>
          <w:rFonts w:asciiTheme="majorHAnsi" w:hAnsiTheme="majorHAnsi" w:cs="Arial"/>
          <w:lang w:val="en-US"/>
        </w:rPr>
      </w:pPr>
      <w:r w:rsidRPr="00ED6A0F">
        <w:rPr>
          <w:rFonts w:asciiTheme="majorHAnsi" w:hAnsiTheme="majorHAnsi" w:cs="Arial"/>
          <w:lang w:val="en-US"/>
        </w:rPr>
        <w:t>Regulation of the pharmaceutical sector</w:t>
      </w:r>
    </w:p>
    <w:p w:rsidR="003727C8" w:rsidRPr="00ED6A0F" w:rsidRDefault="003727C8" w:rsidP="0022192E">
      <w:pPr>
        <w:pStyle w:val="Lijstalinea"/>
        <w:numPr>
          <w:ilvl w:val="0"/>
          <w:numId w:val="4"/>
        </w:numPr>
        <w:rPr>
          <w:rFonts w:asciiTheme="majorHAnsi" w:hAnsiTheme="majorHAnsi" w:cs="Arial"/>
          <w:lang w:val="en-US"/>
        </w:rPr>
      </w:pPr>
      <w:r w:rsidRPr="00ED6A0F">
        <w:rPr>
          <w:rFonts w:asciiTheme="majorHAnsi" w:hAnsiTheme="majorHAnsi" w:cs="Arial"/>
          <w:lang w:val="en-US"/>
        </w:rPr>
        <w:t>Improve data quality</w:t>
      </w:r>
    </w:p>
    <w:p w:rsidR="0046306D" w:rsidRPr="00ED6A0F" w:rsidRDefault="0046306D" w:rsidP="0022192E">
      <w:pPr>
        <w:pStyle w:val="Lijstalinea"/>
        <w:numPr>
          <w:ilvl w:val="0"/>
          <w:numId w:val="4"/>
        </w:numPr>
        <w:rPr>
          <w:rFonts w:asciiTheme="majorHAnsi" w:hAnsiTheme="majorHAnsi" w:cs="Arial"/>
          <w:lang w:val="en-US"/>
        </w:rPr>
      </w:pPr>
      <w:r w:rsidRPr="00ED6A0F">
        <w:rPr>
          <w:rFonts w:asciiTheme="majorHAnsi" w:hAnsiTheme="majorHAnsi" w:cs="Arial"/>
          <w:lang w:val="en-US"/>
        </w:rPr>
        <w:t>P</w:t>
      </w:r>
      <w:r w:rsidR="00B67BC6" w:rsidRPr="00ED6A0F">
        <w:rPr>
          <w:rFonts w:asciiTheme="majorHAnsi" w:hAnsiTheme="majorHAnsi" w:cs="Arial"/>
          <w:lang w:val="en-US"/>
        </w:rPr>
        <w:t>rioritization of resource allocation th</w:t>
      </w:r>
      <w:r w:rsidRPr="00ED6A0F">
        <w:rPr>
          <w:rFonts w:asciiTheme="majorHAnsi" w:hAnsiTheme="majorHAnsi" w:cs="Arial"/>
          <w:lang w:val="en-US"/>
        </w:rPr>
        <w:t>r</w:t>
      </w:r>
      <w:r w:rsidR="00B67BC6" w:rsidRPr="00ED6A0F">
        <w:rPr>
          <w:rFonts w:asciiTheme="majorHAnsi" w:hAnsiTheme="majorHAnsi" w:cs="Arial"/>
          <w:lang w:val="en-US"/>
        </w:rPr>
        <w:t>ough health economics</w:t>
      </w:r>
      <w:r w:rsidRPr="00ED6A0F">
        <w:rPr>
          <w:rFonts w:asciiTheme="majorHAnsi" w:hAnsiTheme="majorHAnsi" w:cs="Arial"/>
          <w:lang w:val="en-US"/>
        </w:rPr>
        <w:t xml:space="preserve"> (e.g. HTA)</w:t>
      </w:r>
    </w:p>
    <w:p w:rsidR="00B67BC6" w:rsidRPr="00ED6A0F" w:rsidRDefault="00B67BC6" w:rsidP="0022192E">
      <w:pPr>
        <w:pStyle w:val="Lijstalinea"/>
        <w:numPr>
          <w:ilvl w:val="0"/>
          <w:numId w:val="4"/>
        </w:numPr>
        <w:rPr>
          <w:rFonts w:asciiTheme="majorHAnsi" w:hAnsiTheme="majorHAnsi" w:cs="Arial"/>
          <w:lang w:val="en-US"/>
        </w:rPr>
      </w:pPr>
      <w:r w:rsidRPr="00ED6A0F">
        <w:rPr>
          <w:rFonts w:asciiTheme="majorHAnsi" w:hAnsiTheme="majorHAnsi" w:cs="Arial"/>
          <w:lang w:val="en-US"/>
        </w:rPr>
        <w:t>Strengthen human resource planning and training</w:t>
      </w:r>
      <w:r w:rsidR="0046306D" w:rsidRPr="00ED6A0F">
        <w:rPr>
          <w:rFonts w:asciiTheme="majorHAnsi" w:hAnsiTheme="majorHAnsi" w:cs="Arial"/>
          <w:lang w:val="en-US"/>
        </w:rPr>
        <w:t xml:space="preserve"> (i.e. upgrading nursing practice  to cope with the increasing complexity and cost of health care)</w:t>
      </w:r>
    </w:p>
    <w:p w:rsidR="0046306D" w:rsidRPr="00ED6A0F" w:rsidRDefault="00B67BC6">
      <w:pPr>
        <w:rPr>
          <w:rFonts w:asciiTheme="majorHAnsi" w:hAnsiTheme="majorHAnsi" w:cs="Arial"/>
          <w:lang w:val="en-US"/>
        </w:rPr>
      </w:pPr>
      <w:r w:rsidRPr="00ED6A0F">
        <w:rPr>
          <w:rFonts w:asciiTheme="majorHAnsi" w:hAnsiTheme="majorHAnsi" w:cs="Arial"/>
          <w:lang w:val="en-US"/>
        </w:rPr>
        <w:t>It is on the latter recommendation we will</w:t>
      </w:r>
      <w:r w:rsidR="0046306D" w:rsidRPr="00ED6A0F">
        <w:rPr>
          <w:rFonts w:asciiTheme="majorHAnsi" w:hAnsiTheme="majorHAnsi" w:cs="Arial"/>
          <w:lang w:val="en-US"/>
        </w:rPr>
        <w:t xml:space="preserve"> further focus. </w:t>
      </w:r>
    </w:p>
    <w:p w:rsidR="009B2888" w:rsidRPr="00ED6A0F" w:rsidRDefault="009B2888">
      <w:pPr>
        <w:rPr>
          <w:rFonts w:asciiTheme="majorHAnsi" w:hAnsiTheme="majorHAnsi" w:cs="Arial"/>
          <w:u w:val="single"/>
          <w:lang w:val="en-US"/>
        </w:rPr>
      </w:pPr>
      <w:r w:rsidRPr="00ED6A0F">
        <w:rPr>
          <w:rFonts w:asciiTheme="majorHAnsi" w:hAnsiTheme="majorHAnsi" w:cs="Arial"/>
          <w:u w:val="single"/>
          <w:lang w:val="en-US"/>
        </w:rPr>
        <w:br w:type="page"/>
      </w:r>
    </w:p>
    <w:p w:rsidR="00B67BC6" w:rsidRPr="00ED6A0F" w:rsidRDefault="00B67BC6" w:rsidP="0022192E">
      <w:pPr>
        <w:pStyle w:val="Lijstalinea"/>
        <w:numPr>
          <w:ilvl w:val="0"/>
          <w:numId w:val="14"/>
        </w:numPr>
        <w:rPr>
          <w:rFonts w:asciiTheme="majorHAnsi" w:hAnsiTheme="majorHAnsi" w:cs="Arial"/>
          <w:b/>
          <w:color w:val="4F81BD" w:themeColor="accent1"/>
          <w:lang w:val="en-US"/>
        </w:rPr>
      </w:pPr>
      <w:r w:rsidRPr="00ED6A0F">
        <w:rPr>
          <w:rFonts w:asciiTheme="majorHAnsi" w:hAnsiTheme="majorHAnsi" w:cs="Arial"/>
          <w:b/>
          <w:color w:val="4F81BD" w:themeColor="accent1"/>
          <w:lang w:val="en-US"/>
        </w:rPr>
        <w:lastRenderedPageBreak/>
        <w:t>Nursing education in the Western Balkan</w:t>
      </w:r>
    </w:p>
    <w:p w:rsidR="006E33B7" w:rsidRPr="00ED6A0F" w:rsidRDefault="007D0F08" w:rsidP="00C42B11">
      <w:pPr>
        <w:rPr>
          <w:rFonts w:asciiTheme="majorHAnsi" w:hAnsiTheme="majorHAnsi" w:cs="Arial"/>
          <w:lang w:val="en-US"/>
        </w:rPr>
      </w:pPr>
      <w:r w:rsidRPr="00ED6A0F">
        <w:rPr>
          <w:rFonts w:asciiTheme="majorHAnsi" w:hAnsiTheme="majorHAnsi" w:cs="Arial"/>
          <w:lang w:val="en-US"/>
        </w:rPr>
        <w:t xml:space="preserve">Nurses and midwifes represent the largest category of </w:t>
      </w:r>
      <w:r w:rsidR="00B90F64" w:rsidRPr="00ED6A0F">
        <w:rPr>
          <w:rFonts w:asciiTheme="majorHAnsi" w:hAnsiTheme="majorHAnsi" w:cs="Arial"/>
          <w:lang w:val="en-US"/>
        </w:rPr>
        <w:t xml:space="preserve">professional </w:t>
      </w:r>
      <w:r w:rsidRPr="00ED6A0F">
        <w:rPr>
          <w:rFonts w:asciiTheme="majorHAnsi" w:hAnsiTheme="majorHAnsi" w:cs="Arial"/>
          <w:lang w:val="en-US"/>
        </w:rPr>
        <w:t>w</w:t>
      </w:r>
      <w:r w:rsidR="00B90F64" w:rsidRPr="00ED6A0F">
        <w:rPr>
          <w:rFonts w:asciiTheme="majorHAnsi" w:hAnsiTheme="majorHAnsi" w:cs="Arial"/>
          <w:lang w:val="en-US"/>
        </w:rPr>
        <w:t xml:space="preserve">orkforce in the health care </w:t>
      </w:r>
      <w:r w:rsidRPr="00ED6A0F">
        <w:rPr>
          <w:rFonts w:asciiTheme="majorHAnsi" w:hAnsiTheme="majorHAnsi" w:cs="Arial"/>
          <w:lang w:val="en-US"/>
        </w:rPr>
        <w:t>system. The impact and contribution of this category is of vital importance in delivery of health care services, especially at the primary health care.</w:t>
      </w:r>
      <w:r w:rsidR="00C42B11" w:rsidRPr="00ED6A0F">
        <w:rPr>
          <w:rFonts w:asciiTheme="majorHAnsi" w:hAnsiTheme="majorHAnsi" w:cs="Arial"/>
          <w:lang w:val="en-US"/>
        </w:rPr>
        <w:t xml:space="preserve"> </w:t>
      </w:r>
    </w:p>
    <w:p w:rsidR="006E33B7" w:rsidRPr="00ED6A0F" w:rsidRDefault="00C42B11" w:rsidP="00C42B11">
      <w:pPr>
        <w:rPr>
          <w:rFonts w:asciiTheme="majorHAnsi" w:hAnsiTheme="majorHAnsi" w:cs="Arial"/>
          <w:lang w:val="en-US"/>
        </w:rPr>
      </w:pPr>
      <w:r w:rsidRPr="00ED6A0F">
        <w:rPr>
          <w:rFonts w:asciiTheme="majorHAnsi" w:hAnsiTheme="majorHAnsi" w:cs="Arial"/>
          <w:lang w:val="en-US"/>
        </w:rPr>
        <w:t>Today the description of nursing competencies and skills include many complexities, such as clinical reasoning, use of evidence based practice, interdisciplinary collaboration and teamwork, health promotion, participation in chronic disease management, care for terminally ill patients and high technical skills. No surprise  that the generally accepted minimum level of education requ</w:t>
      </w:r>
      <w:r w:rsidR="004976AB" w:rsidRPr="00ED6A0F">
        <w:rPr>
          <w:rFonts w:asciiTheme="majorHAnsi" w:hAnsiTheme="majorHAnsi" w:cs="Arial"/>
          <w:lang w:val="en-US"/>
        </w:rPr>
        <w:t>ired for nursing practice is a B</w:t>
      </w:r>
      <w:r w:rsidRPr="00ED6A0F">
        <w:rPr>
          <w:rFonts w:asciiTheme="majorHAnsi" w:hAnsiTheme="majorHAnsi" w:cs="Arial"/>
          <w:lang w:val="en-US"/>
        </w:rPr>
        <w:t>achelor degree.</w:t>
      </w:r>
      <w:r w:rsidR="004976AB" w:rsidRPr="00ED6A0F">
        <w:rPr>
          <w:rFonts w:asciiTheme="majorHAnsi" w:hAnsiTheme="majorHAnsi" w:cs="Arial"/>
          <w:lang w:val="en-US"/>
        </w:rPr>
        <w:t xml:space="preserve"> </w:t>
      </w:r>
    </w:p>
    <w:p w:rsidR="004976AB" w:rsidRPr="00ED6A0F" w:rsidRDefault="009B2888" w:rsidP="00C42B11">
      <w:pPr>
        <w:rPr>
          <w:rFonts w:asciiTheme="majorHAnsi" w:hAnsiTheme="majorHAnsi" w:cs="Arial"/>
          <w:lang w:val="en-US"/>
        </w:rPr>
      </w:pPr>
      <w:r w:rsidRPr="00ED6A0F">
        <w:rPr>
          <w:rFonts w:asciiTheme="majorHAnsi" w:hAnsiTheme="majorHAnsi" w:cs="Arial"/>
          <w:lang w:val="en-US"/>
        </w:rPr>
        <w:t xml:space="preserve">The outcome of the project aims for harmonizing nursing education with dominant European trends, taking into account the Bologna requirements. </w:t>
      </w:r>
      <w:r w:rsidR="004976AB" w:rsidRPr="00ED6A0F">
        <w:rPr>
          <w:rFonts w:asciiTheme="majorHAnsi" w:hAnsiTheme="majorHAnsi" w:cs="Arial"/>
          <w:lang w:val="en-US"/>
        </w:rPr>
        <w:t>Besides optimization and harmonization of the basic training on three levels (undergraduate, graduate and post graduate), a system of continuous education, knowledge updating end cooperation with the work field is an essential add –on.</w:t>
      </w:r>
      <w:r w:rsidRPr="00ED6A0F">
        <w:rPr>
          <w:rFonts w:asciiTheme="majorHAnsi" w:hAnsiTheme="majorHAnsi" w:cs="Arial"/>
          <w:lang w:val="en-US"/>
        </w:rPr>
        <w:t xml:space="preserve"> </w:t>
      </w:r>
      <w:r w:rsidR="00EF68BA" w:rsidRPr="00ED6A0F">
        <w:rPr>
          <w:rFonts w:asciiTheme="majorHAnsi" w:hAnsiTheme="majorHAnsi" w:cs="Arial"/>
          <w:highlight w:val="yellow"/>
          <w:lang w:val="en-US"/>
        </w:rPr>
        <w:t>(ref.)</w:t>
      </w:r>
    </w:p>
    <w:p w:rsidR="00B364A3" w:rsidRPr="00ED6A0F" w:rsidRDefault="00B364A3" w:rsidP="00B364A3">
      <w:pPr>
        <w:rPr>
          <w:rFonts w:asciiTheme="majorHAnsi" w:hAnsiTheme="majorHAnsi" w:cs="Arial"/>
          <w:lang w:val="en-US"/>
        </w:rPr>
      </w:pPr>
      <w:r w:rsidRPr="00ED6A0F">
        <w:rPr>
          <w:rFonts w:asciiTheme="majorHAnsi" w:hAnsiTheme="majorHAnsi" w:cs="Arial"/>
          <w:lang w:val="en-US"/>
        </w:rPr>
        <w:t>Nursing education in the Western Balkan is in transition (e.g. Introducing new methodologies and approaches, developing new competence based approach, creation of joint programs with industry and other institutions). But there remain some serious challenges.</w:t>
      </w:r>
    </w:p>
    <w:p w:rsidR="00AE2FC3" w:rsidRPr="00ED6A0F" w:rsidRDefault="00B364A3" w:rsidP="00AE2FC3">
      <w:pPr>
        <w:rPr>
          <w:rFonts w:asciiTheme="majorHAnsi" w:hAnsiTheme="majorHAnsi" w:cs="Arial"/>
          <w:lang w:val="en-US"/>
        </w:rPr>
      </w:pPr>
      <w:r w:rsidRPr="00ED6A0F">
        <w:rPr>
          <w:rFonts w:asciiTheme="majorHAnsi" w:hAnsiTheme="majorHAnsi" w:cs="Arial"/>
          <w:lang w:val="en-US"/>
        </w:rPr>
        <w:t xml:space="preserve">First of all there is the he </w:t>
      </w:r>
      <w:r w:rsidRPr="00ED6A0F">
        <w:rPr>
          <w:rFonts w:asciiTheme="majorHAnsi" w:hAnsiTheme="majorHAnsi" w:cs="Arial"/>
          <w:b/>
          <w:lang w:val="en-US"/>
        </w:rPr>
        <w:t>differences in basic nursing education</w:t>
      </w:r>
      <w:r w:rsidRPr="00ED6A0F">
        <w:rPr>
          <w:rFonts w:asciiTheme="majorHAnsi" w:hAnsiTheme="majorHAnsi" w:cs="Arial"/>
          <w:lang w:val="en-US"/>
        </w:rPr>
        <w:t>. There is a variety of types of education (</w:t>
      </w:r>
      <w:r w:rsidRPr="00ED6A0F">
        <w:rPr>
          <w:rFonts w:asciiTheme="majorHAnsi" w:hAnsiTheme="majorHAnsi" w:cs="Arial"/>
          <w:iCs/>
          <w:lang w:val="en-US"/>
        </w:rPr>
        <w:t xml:space="preserve">secondary school qualification, </w:t>
      </w:r>
      <w:r w:rsidR="006E33B7" w:rsidRPr="00ED6A0F">
        <w:rPr>
          <w:rFonts w:asciiTheme="majorHAnsi" w:hAnsiTheme="majorHAnsi" w:cs="Arial"/>
          <w:iCs/>
          <w:lang w:val="en-US"/>
        </w:rPr>
        <w:t>post-secondary</w:t>
      </w:r>
      <w:r w:rsidRPr="00ED6A0F">
        <w:rPr>
          <w:rFonts w:asciiTheme="majorHAnsi" w:hAnsiTheme="majorHAnsi" w:cs="Arial"/>
          <w:iCs/>
          <w:lang w:val="en-US"/>
        </w:rPr>
        <w:t xml:space="preserve"> school qualification, bachelor degree</w:t>
      </w:r>
      <w:r w:rsidRPr="00ED6A0F">
        <w:rPr>
          <w:rFonts w:asciiTheme="majorHAnsi" w:hAnsiTheme="majorHAnsi" w:cs="Arial"/>
          <w:lang w:val="en-US"/>
        </w:rPr>
        <w:t xml:space="preserve">) which do </w:t>
      </w:r>
      <w:r w:rsidRPr="00ED6A0F">
        <w:rPr>
          <w:rFonts w:asciiTheme="majorHAnsi" w:hAnsiTheme="majorHAnsi" w:cs="Arial"/>
          <w:iCs/>
          <w:lang w:val="en-GB"/>
        </w:rPr>
        <w:t>not comply with education approaches the EU countries.</w:t>
      </w:r>
      <w:r w:rsidR="00AE2FC3" w:rsidRPr="00ED6A0F">
        <w:rPr>
          <w:rFonts w:asciiTheme="majorHAnsi" w:hAnsiTheme="majorHAnsi" w:cs="Arial"/>
          <w:iCs/>
          <w:lang w:val="en-GB"/>
        </w:rPr>
        <w:t xml:space="preserve"> </w:t>
      </w:r>
      <w:r w:rsidR="00AE2FC3" w:rsidRPr="00ED6A0F">
        <w:rPr>
          <w:rFonts w:asciiTheme="majorHAnsi" w:hAnsiTheme="majorHAnsi" w:cs="Arial"/>
          <w:lang w:val="en-US"/>
        </w:rPr>
        <w:t>Another influence in nursing education</w:t>
      </w:r>
      <w:r w:rsidR="006E33B7" w:rsidRPr="00ED6A0F">
        <w:rPr>
          <w:rFonts w:asciiTheme="majorHAnsi" w:hAnsiTheme="majorHAnsi" w:cs="Arial"/>
          <w:lang w:val="en-US"/>
        </w:rPr>
        <w:t xml:space="preserve">, </w:t>
      </w:r>
      <w:r w:rsidR="00AE2FC3" w:rsidRPr="00ED6A0F">
        <w:rPr>
          <w:rFonts w:asciiTheme="majorHAnsi" w:hAnsiTheme="majorHAnsi" w:cs="Arial"/>
          <w:lang w:val="en-US"/>
        </w:rPr>
        <w:t xml:space="preserve"> are</w:t>
      </w:r>
      <w:r w:rsidR="006E33B7" w:rsidRPr="00ED6A0F">
        <w:rPr>
          <w:rFonts w:asciiTheme="majorHAnsi" w:hAnsiTheme="majorHAnsi" w:cs="Arial"/>
          <w:lang w:val="en-US"/>
        </w:rPr>
        <w:t xml:space="preserve"> emerging</w:t>
      </w:r>
      <w:r w:rsidR="00AE2FC3" w:rsidRPr="00ED6A0F">
        <w:rPr>
          <w:rFonts w:asciiTheme="majorHAnsi" w:hAnsiTheme="majorHAnsi" w:cs="Arial"/>
          <w:lang w:val="en-US"/>
        </w:rPr>
        <w:t xml:space="preserve">  </w:t>
      </w:r>
      <w:r w:rsidR="00AE2FC3" w:rsidRPr="00ED6A0F">
        <w:rPr>
          <w:rFonts w:asciiTheme="majorHAnsi" w:hAnsiTheme="majorHAnsi" w:cs="Arial"/>
          <w:bCs/>
          <w:lang w:val="en-US"/>
        </w:rPr>
        <w:t xml:space="preserve">private universities </w:t>
      </w:r>
      <w:r w:rsidR="00AE2FC3" w:rsidRPr="00ED6A0F">
        <w:rPr>
          <w:rFonts w:asciiTheme="majorHAnsi" w:hAnsiTheme="majorHAnsi" w:cs="Arial"/>
          <w:lang w:val="en-US"/>
        </w:rPr>
        <w:t>that offer programs for initial education of nursing students</w:t>
      </w:r>
      <w:r w:rsidR="006E33B7" w:rsidRPr="00ED6A0F">
        <w:rPr>
          <w:rFonts w:asciiTheme="majorHAnsi" w:hAnsiTheme="majorHAnsi" w:cs="Arial"/>
          <w:lang w:val="en-US"/>
        </w:rPr>
        <w:t xml:space="preserve"> with a different standard than public universities</w:t>
      </w:r>
      <w:r w:rsidR="00AE2FC3" w:rsidRPr="00ED6A0F">
        <w:rPr>
          <w:rFonts w:asciiTheme="majorHAnsi" w:hAnsiTheme="majorHAnsi" w:cs="Arial"/>
          <w:lang w:val="en-US"/>
        </w:rPr>
        <w:t xml:space="preserve">. </w:t>
      </w:r>
      <w:r w:rsidR="00FE6FA8" w:rsidRPr="00ED6A0F">
        <w:rPr>
          <w:rFonts w:asciiTheme="majorHAnsi" w:hAnsiTheme="majorHAnsi" w:cs="Arial"/>
          <w:lang w:val="en-US"/>
        </w:rPr>
        <w:t>Govern</w:t>
      </w:r>
      <w:r w:rsidR="00FE3319" w:rsidRPr="00ED6A0F">
        <w:rPr>
          <w:rFonts w:asciiTheme="majorHAnsi" w:hAnsiTheme="majorHAnsi" w:cs="Arial"/>
          <w:lang w:val="en-US"/>
        </w:rPr>
        <w:t>ance of the health sector and educational sector is dispersed and fragmented, which is not beneficial for a harmonic policy on nursing education.</w:t>
      </w:r>
    </w:p>
    <w:p w:rsidR="007C6919" w:rsidRPr="00ED6A0F" w:rsidRDefault="00C11F91" w:rsidP="00AE2FC3">
      <w:pPr>
        <w:spacing w:after="0"/>
        <w:rPr>
          <w:rFonts w:asciiTheme="majorHAnsi" w:hAnsiTheme="majorHAnsi" w:cs="Arial"/>
          <w:iCs/>
          <w:lang w:val="en-US"/>
        </w:rPr>
      </w:pPr>
      <w:r w:rsidRPr="00ED6A0F">
        <w:rPr>
          <w:rFonts w:asciiTheme="majorHAnsi" w:hAnsiTheme="majorHAnsi" w:cs="Arial"/>
          <w:lang w:val="en-US"/>
        </w:rPr>
        <w:t xml:space="preserve">There is room for improvement on the </w:t>
      </w:r>
      <w:r w:rsidRPr="00ED6A0F">
        <w:rPr>
          <w:rFonts w:asciiTheme="majorHAnsi" w:hAnsiTheme="majorHAnsi" w:cs="Arial"/>
          <w:b/>
          <w:lang w:val="en-US"/>
        </w:rPr>
        <w:t xml:space="preserve">theoretical </w:t>
      </w:r>
      <w:r w:rsidRPr="00ED6A0F">
        <w:rPr>
          <w:rFonts w:asciiTheme="majorHAnsi" w:hAnsiTheme="majorHAnsi" w:cs="Arial"/>
          <w:lang w:val="en-US"/>
        </w:rPr>
        <w:t xml:space="preserve">side as well as for the </w:t>
      </w:r>
      <w:r w:rsidRPr="00ED6A0F">
        <w:rPr>
          <w:rFonts w:asciiTheme="majorHAnsi" w:hAnsiTheme="majorHAnsi" w:cs="Arial"/>
          <w:b/>
          <w:lang w:val="en-US"/>
        </w:rPr>
        <w:t>practical</w:t>
      </w:r>
      <w:r w:rsidRPr="00ED6A0F">
        <w:rPr>
          <w:rFonts w:asciiTheme="majorHAnsi" w:hAnsiTheme="majorHAnsi" w:cs="Arial"/>
          <w:lang w:val="en-US"/>
        </w:rPr>
        <w:t xml:space="preserve"> training.</w:t>
      </w:r>
      <w:r w:rsidR="00CF2C7F" w:rsidRPr="00ED6A0F">
        <w:rPr>
          <w:rFonts w:asciiTheme="majorHAnsi" w:hAnsiTheme="majorHAnsi" w:cs="Arial"/>
          <w:lang w:val="en-US"/>
        </w:rPr>
        <w:t xml:space="preserve"> </w:t>
      </w:r>
      <w:r w:rsidR="00CF2C7F" w:rsidRPr="00ED6A0F">
        <w:rPr>
          <w:rFonts w:asciiTheme="majorHAnsi" w:hAnsiTheme="majorHAnsi" w:cs="Arial"/>
          <w:iCs/>
          <w:lang w:val="en-GB"/>
        </w:rPr>
        <w:t>All programmes have too much of biomedical orientation and are not holistic. When nursing is on the bachelor level, the faculty (professors and instructors) are doctors of medicine and not nurses. I</w:t>
      </w:r>
      <w:r w:rsidR="00CF2C7F" w:rsidRPr="00ED6A0F">
        <w:rPr>
          <w:rFonts w:asciiTheme="majorHAnsi" w:hAnsiTheme="majorHAnsi" w:cs="Arial"/>
          <w:bCs/>
          <w:iCs/>
          <w:lang w:val="en-US"/>
        </w:rPr>
        <w:t xml:space="preserve">n secondary level </w:t>
      </w:r>
      <w:r w:rsidR="00CF2C7F" w:rsidRPr="00ED6A0F">
        <w:rPr>
          <w:rFonts w:asciiTheme="majorHAnsi" w:hAnsiTheme="majorHAnsi" w:cs="Arial"/>
          <w:iCs/>
          <w:lang w:val="en-US"/>
        </w:rPr>
        <w:t xml:space="preserve">the </w:t>
      </w:r>
      <w:r w:rsidR="00CF2C7F" w:rsidRPr="00ED6A0F">
        <w:rPr>
          <w:rFonts w:asciiTheme="majorHAnsi" w:hAnsiTheme="majorHAnsi" w:cs="Arial"/>
          <w:bCs/>
          <w:iCs/>
          <w:lang w:val="en-US"/>
        </w:rPr>
        <w:t xml:space="preserve">theoretical part </w:t>
      </w:r>
      <w:r w:rsidR="00CF2C7F" w:rsidRPr="00ED6A0F">
        <w:rPr>
          <w:rFonts w:asciiTheme="majorHAnsi" w:hAnsiTheme="majorHAnsi" w:cs="Arial"/>
          <w:iCs/>
          <w:lang w:val="en-US"/>
        </w:rPr>
        <w:t>is taught by medical doctors and nurse graduate of the higher level of education.</w:t>
      </w:r>
      <w:r w:rsidR="00CD4A26" w:rsidRPr="00ED6A0F">
        <w:rPr>
          <w:rFonts w:asciiTheme="majorHAnsi" w:hAnsiTheme="majorHAnsi" w:cs="Arial"/>
          <w:iCs/>
          <w:lang w:val="en-US"/>
        </w:rPr>
        <w:t xml:space="preserve"> </w:t>
      </w:r>
      <w:r w:rsidR="00CD4A26" w:rsidRPr="00ED6A0F">
        <w:rPr>
          <w:rFonts w:asciiTheme="majorHAnsi" w:hAnsiTheme="majorHAnsi" w:cs="Arial"/>
          <w:iCs/>
          <w:lang w:val="en-GB"/>
        </w:rPr>
        <w:t>Theoretical formation is not compatible with new required competences in nursing.</w:t>
      </w:r>
    </w:p>
    <w:p w:rsidR="00CD5410" w:rsidRPr="00ED6A0F" w:rsidRDefault="00CF2C7F" w:rsidP="00AE2FC3">
      <w:pPr>
        <w:spacing w:after="0"/>
        <w:rPr>
          <w:rFonts w:asciiTheme="majorHAnsi" w:hAnsiTheme="majorHAnsi" w:cs="Arial"/>
          <w:iCs/>
          <w:lang w:val="en-GB"/>
        </w:rPr>
      </w:pPr>
      <w:r w:rsidRPr="00ED6A0F">
        <w:rPr>
          <w:rFonts w:asciiTheme="majorHAnsi" w:hAnsiTheme="majorHAnsi" w:cs="Arial"/>
          <w:bCs/>
          <w:iCs/>
          <w:lang w:val="en-US"/>
        </w:rPr>
        <w:t>In the clinical area</w:t>
      </w:r>
      <w:r w:rsidRPr="00ED6A0F">
        <w:rPr>
          <w:rFonts w:asciiTheme="majorHAnsi" w:hAnsiTheme="majorHAnsi" w:cs="Arial"/>
          <w:iCs/>
          <w:lang w:val="en-US"/>
        </w:rPr>
        <w:t>, students are supervised by mentors who are also nurse graduate of the higher level of education but who</w:t>
      </w:r>
      <w:r w:rsidR="00CD4A26" w:rsidRPr="00ED6A0F">
        <w:rPr>
          <w:rFonts w:asciiTheme="majorHAnsi" w:hAnsiTheme="majorHAnsi" w:cs="Arial"/>
          <w:iCs/>
          <w:lang w:val="en-US"/>
        </w:rPr>
        <w:t xml:space="preserve"> often</w:t>
      </w:r>
      <w:r w:rsidRPr="00ED6A0F">
        <w:rPr>
          <w:rFonts w:asciiTheme="majorHAnsi" w:hAnsiTheme="majorHAnsi" w:cs="Arial"/>
          <w:iCs/>
          <w:lang w:val="en-US"/>
        </w:rPr>
        <w:t xml:space="preserve"> are not specialized</w:t>
      </w:r>
      <w:r w:rsidR="00CD4A26" w:rsidRPr="00ED6A0F">
        <w:rPr>
          <w:rFonts w:asciiTheme="majorHAnsi" w:hAnsiTheme="majorHAnsi" w:cs="Arial"/>
          <w:iCs/>
          <w:lang w:val="en-US"/>
        </w:rPr>
        <w:t xml:space="preserve"> enough</w:t>
      </w:r>
      <w:r w:rsidRPr="00ED6A0F">
        <w:rPr>
          <w:rFonts w:asciiTheme="majorHAnsi" w:hAnsiTheme="majorHAnsi" w:cs="Arial"/>
          <w:iCs/>
          <w:lang w:val="en-US"/>
        </w:rPr>
        <w:t xml:space="preserve"> in the area of practice.</w:t>
      </w:r>
      <w:r w:rsidR="000026F6" w:rsidRPr="00ED6A0F">
        <w:rPr>
          <w:rFonts w:asciiTheme="majorHAnsi" w:hAnsiTheme="majorHAnsi" w:cs="Arial"/>
          <w:iCs/>
          <w:lang w:val="en-US"/>
        </w:rPr>
        <w:t xml:space="preserve"> </w:t>
      </w:r>
      <w:r w:rsidR="000026F6" w:rsidRPr="00ED6A0F">
        <w:rPr>
          <w:rFonts w:asciiTheme="majorHAnsi" w:hAnsiTheme="majorHAnsi" w:cs="Arial"/>
          <w:bCs/>
          <w:iCs/>
          <w:lang w:val="en-US"/>
        </w:rPr>
        <w:t>I</w:t>
      </w:r>
      <w:r w:rsidR="00CD5410" w:rsidRPr="00ED6A0F">
        <w:rPr>
          <w:rFonts w:asciiTheme="majorHAnsi" w:hAnsiTheme="majorHAnsi" w:cs="Arial"/>
          <w:bCs/>
          <w:iCs/>
          <w:lang w:val="en-US"/>
        </w:rPr>
        <w:t xml:space="preserve">nternship is </w:t>
      </w:r>
      <w:r w:rsidR="000026F6" w:rsidRPr="00ED6A0F">
        <w:rPr>
          <w:rFonts w:asciiTheme="majorHAnsi" w:hAnsiTheme="majorHAnsi" w:cs="Arial"/>
          <w:bCs/>
          <w:iCs/>
          <w:lang w:val="en-US"/>
        </w:rPr>
        <w:t xml:space="preserve">sometimes </w:t>
      </w:r>
      <w:r w:rsidR="00CD5410" w:rsidRPr="00ED6A0F">
        <w:rPr>
          <w:rFonts w:asciiTheme="majorHAnsi" w:hAnsiTheme="majorHAnsi" w:cs="Arial"/>
          <w:bCs/>
          <w:iCs/>
          <w:lang w:val="en-US"/>
        </w:rPr>
        <w:t xml:space="preserve">undertaken </w:t>
      </w:r>
      <w:r w:rsidR="00CD5410" w:rsidRPr="00ED6A0F">
        <w:rPr>
          <w:rFonts w:asciiTheme="majorHAnsi" w:hAnsiTheme="majorHAnsi" w:cs="Arial"/>
          <w:iCs/>
          <w:lang w:val="en-US"/>
        </w:rPr>
        <w:t xml:space="preserve">after the </w:t>
      </w:r>
      <w:r w:rsidR="00CD5410" w:rsidRPr="00ED6A0F">
        <w:rPr>
          <w:rFonts w:asciiTheme="majorHAnsi" w:hAnsiTheme="majorHAnsi" w:cs="Arial"/>
          <w:bCs/>
          <w:iCs/>
          <w:lang w:val="en-US"/>
        </w:rPr>
        <w:t xml:space="preserve">completion </w:t>
      </w:r>
      <w:r w:rsidR="00CD5410" w:rsidRPr="00ED6A0F">
        <w:rPr>
          <w:rFonts w:asciiTheme="majorHAnsi" w:hAnsiTheme="majorHAnsi" w:cs="Arial"/>
          <w:iCs/>
          <w:lang w:val="en-US"/>
        </w:rPr>
        <w:t xml:space="preserve">of the nursing studies of </w:t>
      </w:r>
      <w:r w:rsidR="00CD5410" w:rsidRPr="00ED6A0F">
        <w:rPr>
          <w:rFonts w:asciiTheme="majorHAnsi" w:hAnsiTheme="majorHAnsi" w:cs="Arial"/>
          <w:bCs/>
          <w:iCs/>
          <w:lang w:val="en-US"/>
        </w:rPr>
        <w:t>both levels</w:t>
      </w:r>
      <w:r w:rsidR="00CD5410" w:rsidRPr="00ED6A0F">
        <w:rPr>
          <w:rFonts w:asciiTheme="majorHAnsi" w:hAnsiTheme="majorHAnsi" w:cs="Arial"/>
          <w:iCs/>
          <w:lang w:val="en-US"/>
        </w:rPr>
        <w:t xml:space="preserve">. </w:t>
      </w:r>
      <w:r w:rsidR="000026F6" w:rsidRPr="00ED6A0F">
        <w:rPr>
          <w:rFonts w:asciiTheme="majorHAnsi" w:hAnsiTheme="majorHAnsi" w:cs="Arial"/>
          <w:iCs/>
          <w:lang w:val="en-US"/>
        </w:rPr>
        <w:t>There is no common trajectory on the type of clinical areas and settings</w:t>
      </w:r>
      <w:r w:rsidR="00C1411B" w:rsidRPr="00ED6A0F">
        <w:rPr>
          <w:rFonts w:asciiTheme="majorHAnsi" w:hAnsiTheme="majorHAnsi" w:cs="Arial"/>
          <w:iCs/>
          <w:lang w:val="en-US"/>
        </w:rPr>
        <w:t xml:space="preserve"> nor the duration of the internships. In the relationship with the work field, </w:t>
      </w:r>
      <w:r w:rsidR="00C1411B" w:rsidRPr="00ED6A0F">
        <w:rPr>
          <w:rFonts w:asciiTheme="majorHAnsi" w:hAnsiTheme="majorHAnsi" w:cs="Arial"/>
          <w:iCs/>
          <w:lang w:val="en-GB"/>
        </w:rPr>
        <w:t>there is not always evidence who is clinical mentor. Most programmes do not include 4.600 hours training, including half of them in clinical settings.</w:t>
      </w:r>
      <w:r w:rsidR="00F77908" w:rsidRPr="00ED6A0F">
        <w:rPr>
          <w:rFonts w:asciiTheme="majorHAnsi" w:hAnsiTheme="majorHAnsi" w:cs="Arial"/>
          <w:iCs/>
          <w:lang w:val="en-GB"/>
        </w:rPr>
        <w:t xml:space="preserve"> For practical training the educational material and methods are out-dated.</w:t>
      </w:r>
    </w:p>
    <w:p w:rsidR="00AE2FC3" w:rsidRPr="00ED6A0F" w:rsidRDefault="00AE2FC3" w:rsidP="00AE2FC3">
      <w:pPr>
        <w:spacing w:after="0"/>
        <w:rPr>
          <w:rFonts w:asciiTheme="majorHAnsi" w:hAnsiTheme="majorHAnsi" w:cs="Arial"/>
          <w:lang w:val="en-GB"/>
        </w:rPr>
      </w:pPr>
    </w:p>
    <w:p w:rsidR="00B94DD0" w:rsidRPr="00ED6A0F" w:rsidRDefault="004037EC" w:rsidP="00E01891">
      <w:pPr>
        <w:rPr>
          <w:rFonts w:asciiTheme="majorHAnsi" w:hAnsiTheme="majorHAnsi" w:cs="Arial"/>
          <w:iCs/>
          <w:lang w:val="en-US"/>
        </w:rPr>
      </w:pPr>
      <w:r w:rsidRPr="00ED6A0F">
        <w:rPr>
          <w:rFonts w:asciiTheme="majorHAnsi" w:hAnsiTheme="majorHAnsi" w:cs="Arial"/>
          <w:lang w:val="en-US"/>
        </w:rPr>
        <w:t xml:space="preserve">When we look at the </w:t>
      </w:r>
      <w:r w:rsidR="00B94DD0" w:rsidRPr="00ED6A0F">
        <w:rPr>
          <w:rFonts w:asciiTheme="majorHAnsi" w:hAnsiTheme="majorHAnsi" w:cs="Arial"/>
          <w:b/>
          <w:lang w:val="en-US"/>
        </w:rPr>
        <w:t>continuous</w:t>
      </w:r>
      <w:r w:rsidRPr="00ED6A0F">
        <w:rPr>
          <w:rFonts w:asciiTheme="majorHAnsi" w:hAnsiTheme="majorHAnsi" w:cs="Arial"/>
          <w:b/>
          <w:lang w:val="en-US"/>
        </w:rPr>
        <w:t xml:space="preserve"> </w:t>
      </w:r>
      <w:r w:rsidR="00B94DD0" w:rsidRPr="00ED6A0F">
        <w:rPr>
          <w:rFonts w:asciiTheme="majorHAnsi" w:hAnsiTheme="majorHAnsi" w:cs="Arial"/>
          <w:b/>
          <w:lang w:val="en-US"/>
        </w:rPr>
        <w:t>education</w:t>
      </w:r>
      <w:r w:rsidRPr="00ED6A0F">
        <w:rPr>
          <w:rFonts w:asciiTheme="majorHAnsi" w:hAnsiTheme="majorHAnsi" w:cs="Arial"/>
          <w:lang w:val="en-US"/>
        </w:rPr>
        <w:t xml:space="preserve">, </w:t>
      </w:r>
      <w:r w:rsidR="00B94DD0" w:rsidRPr="00ED6A0F">
        <w:rPr>
          <w:rFonts w:asciiTheme="majorHAnsi" w:hAnsiTheme="majorHAnsi" w:cs="Arial"/>
          <w:lang w:val="en-US"/>
        </w:rPr>
        <w:t xml:space="preserve">we perceive a lack of continuing education activities offered for this professional category. </w:t>
      </w:r>
      <w:r w:rsidR="00CD5410" w:rsidRPr="00ED6A0F">
        <w:rPr>
          <w:rFonts w:asciiTheme="majorHAnsi" w:hAnsiTheme="majorHAnsi" w:cs="Arial"/>
          <w:iCs/>
          <w:lang w:val="en-US"/>
        </w:rPr>
        <w:t xml:space="preserve">There is </w:t>
      </w:r>
      <w:r w:rsidR="00CD5410" w:rsidRPr="00ED6A0F">
        <w:rPr>
          <w:rFonts w:asciiTheme="majorHAnsi" w:hAnsiTheme="majorHAnsi" w:cs="Arial"/>
          <w:bCs/>
          <w:iCs/>
          <w:lang w:val="en-US"/>
        </w:rPr>
        <w:t xml:space="preserve">no post-graduate specialization </w:t>
      </w:r>
      <w:r w:rsidR="00CD5410" w:rsidRPr="00ED6A0F">
        <w:rPr>
          <w:rFonts w:asciiTheme="majorHAnsi" w:hAnsiTheme="majorHAnsi" w:cs="Arial"/>
          <w:iCs/>
          <w:lang w:val="en-US"/>
        </w:rPr>
        <w:t>training system</w:t>
      </w:r>
      <w:r w:rsidR="006D3FA2" w:rsidRPr="00ED6A0F">
        <w:rPr>
          <w:rFonts w:asciiTheme="majorHAnsi" w:hAnsiTheme="majorHAnsi" w:cs="Arial"/>
          <w:iCs/>
          <w:lang w:val="en-US"/>
        </w:rPr>
        <w:t>; not</w:t>
      </w:r>
      <w:r w:rsidR="00CD5410" w:rsidRPr="00ED6A0F">
        <w:rPr>
          <w:rFonts w:asciiTheme="majorHAnsi" w:hAnsiTheme="majorHAnsi" w:cs="Arial"/>
          <w:iCs/>
          <w:lang w:val="en-US"/>
        </w:rPr>
        <w:t xml:space="preserve"> a hospital based training or any other system.</w:t>
      </w:r>
      <w:r w:rsidR="00B94DD0" w:rsidRPr="00ED6A0F">
        <w:rPr>
          <w:rFonts w:asciiTheme="majorHAnsi" w:hAnsiTheme="majorHAnsi" w:cs="Arial"/>
          <w:iCs/>
          <w:lang w:val="en-US"/>
        </w:rPr>
        <w:t xml:space="preserve"> </w:t>
      </w:r>
      <w:r w:rsidR="006D3FA2" w:rsidRPr="00ED6A0F">
        <w:rPr>
          <w:rFonts w:asciiTheme="majorHAnsi" w:hAnsiTheme="majorHAnsi" w:cs="Arial"/>
          <w:iCs/>
          <w:lang w:val="en-US"/>
        </w:rPr>
        <w:t>Besides</w:t>
      </w:r>
      <w:r w:rsidR="00B94DD0" w:rsidRPr="00ED6A0F">
        <w:rPr>
          <w:rFonts w:asciiTheme="majorHAnsi" w:hAnsiTheme="majorHAnsi" w:cs="Arial"/>
          <w:iCs/>
          <w:lang w:val="en-US"/>
        </w:rPr>
        <w:t xml:space="preserve"> the p</w:t>
      </w:r>
      <w:r w:rsidR="00B94DD0" w:rsidRPr="00ED6A0F">
        <w:rPr>
          <w:rFonts w:asciiTheme="majorHAnsi" w:hAnsiTheme="majorHAnsi" w:cs="Arial"/>
          <w:bCs/>
          <w:lang w:val="en-US"/>
        </w:rPr>
        <w:t>erceived need for change, transformation and creation</w:t>
      </w:r>
      <w:r w:rsidR="006D3FA2" w:rsidRPr="00ED6A0F">
        <w:rPr>
          <w:rFonts w:asciiTheme="majorHAnsi" w:hAnsiTheme="majorHAnsi" w:cs="Arial"/>
          <w:bCs/>
          <w:lang w:val="en-US"/>
        </w:rPr>
        <w:t xml:space="preserve"> of real capacities, there is also a </w:t>
      </w:r>
      <w:r w:rsidR="00B94DD0" w:rsidRPr="00ED6A0F">
        <w:rPr>
          <w:rFonts w:asciiTheme="majorHAnsi" w:hAnsiTheme="majorHAnsi" w:cs="Arial"/>
          <w:bCs/>
          <w:lang w:val="en-US"/>
        </w:rPr>
        <w:t xml:space="preserve">perceived </w:t>
      </w:r>
      <w:r w:rsidR="00B94DD0" w:rsidRPr="00ED6A0F">
        <w:rPr>
          <w:rFonts w:asciiTheme="majorHAnsi" w:hAnsiTheme="majorHAnsi" w:cs="Arial"/>
          <w:bCs/>
          <w:iCs/>
          <w:lang w:val="en-US"/>
        </w:rPr>
        <w:t>need  to design and conduct continued education</w:t>
      </w:r>
      <w:r w:rsidR="00E01891" w:rsidRPr="00ED6A0F">
        <w:rPr>
          <w:rFonts w:asciiTheme="majorHAnsi" w:hAnsiTheme="majorHAnsi" w:cs="Arial"/>
          <w:bCs/>
          <w:iCs/>
          <w:lang w:val="en-US"/>
        </w:rPr>
        <w:t xml:space="preserve"> in close</w:t>
      </w:r>
      <w:r w:rsidR="004F1D9A" w:rsidRPr="00ED6A0F">
        <w:rPr>
          <w:rFonts w:asciiTheme="majorHAnsi" w:hAnsiTheme="majorHAnsi" w:cs="Arial"/>
          <w:bCs/>
          <w:iCs/>
          <w:lang w:val="en-US"/>
        </w:rPr>
        <w:t>r</w:t>
      </w:r>
      <w:r w:rsidR="00E01891" w:rsidRPr="00ED6A0F">
        <w:rPr>
          <w:rFonts w:asciiTheme="majorHAnsi" w:hAnsiTheme="majorHAnsi" w:cs="Arial"/>
          <w:bCs/>
          <w:iCs/>
          <w:lang w:val="en-US"/>
        </w:rPr>
        <w:t xml:space="preserve"> cooperation with the work field</w:t>
      </w:r>
      <w:r w:rsidR="00B94DD0" w:rsidRPr="00ED6A0F">
        <w:rPr>
          <w:rFonts w:asciiTheme="majorHAnsi" w:hAnsiTheme="majorHAnsi" w:cs="Arial"/>
          <w:bCs/>
          <w:iCs/>
          <w:lang w:val="en-US"/>
        </w:rPr>
        <w:t>.</w:t>
      </w:r>
    </w:p>
    <w:p w:rsidR="00CD5410" w:rsidRPr="00ED6A0F" w:rsidRDefault="00C72FC9" w:rsidP="00C72FC9">
      <w:pPr>
        <w:rPr>
          <w:rFonts w:asciiTheme="majorHAnsi" w:hAnsiTheme="majorHAnsi" w:cs="Arial"/>
          <w:lang w:val="en-US"/>
        </w:rPr>
      </w:pPr>
      <w:r w:rsidRPr="00ED6A0F">
        <w:rPr>
          <w:rFonts w:asciiTheme="majorHAnsi" w:hAnsiTheme="majorHAnsi" w:cs="Arial"/>
          <w:lang w:val="en-US"/>
        </w:rPr>
        <w:lastRenderedPageBreak/>
        <w:t xml:space="preserve">It is </w:t>
      </w:r>
      <w:r w:rsidR="003C0713" w:rsidRPr="00ED6A0F">
        <w:rPr>
          <w:rFonts w:asciiTheme="majorHAnsi" w:hAnsiTheme="majorHAnsi" w:cs="Arial"/>
          <w:lang w:val="en-US"/>
        </w:rPr>
        <w:t xml:space="preserve">yet far from common </w:t>
      </w:r>
      <w:r w:rsidRPr="00ED6A0F">
        <w:rPr>
          <w:rFonts w:asciiTheme="majorHAnsi" w:hAnsiTheme="majorHAnsi" w:cs="Arial"/>
          <w:lang w:val="en-US"/>
        </w:rPr>
        <w:t xml:space="preserve">that nursing is considered as a separate </w:t>
      </w:r>
      <w:r w:rsidRPr="00ED6A0F">
        <w:rPr>
          <w:rFonts w:asciiTheme="majorHAnsi" w:hAnsiTheme="majorHAnsi" w:cs="Arial"/>
          <w:b/>
          <w:lang w:val="en-US"/>
        </w:rPr>
        <w:t xml:space="preserve">entity within the universities. </w:t>
      </w:r>
      <w:r w:rsidRPr="00ED6A0F">
        <w:rPr>
          <w:rFonts w:asciiTheme="majorHAnsi" w:hAnsiTheme="majorHAnsi" w:cs="Arial"/>
          <w:lang w:val="en-US"/>
        </w:rPr>
        <w:t xml:space="preserve">Most frequent nursing is a separate study </w:t>
      </w:r>
      <w:r w:rsidR="00CD5410" w:rsidRPr="00ED6A0F">
        <w:rPr>
          <w:rFonts w:asciiTheme="majorHAnsi" w:hAnsiTheme="majorHAnsi" w:cs="Arial"/>
          <w:lang w:val="en-US"/>
        </w:rPr>
        <w:t>program within the faculty of medicine</w:t>
      </w:r>
      <w:r w:rsidRPr="00ED6A0F">
        <w:rPr>
          <w:rFonts w:asciiTheme="majorHAnsi" w:hAnsiTheme="majorHAnsi" w:cs="Arial"/>
          <w:lang w:val="en-US"/>
        </w:rPr>
        <w:t>. In other cases it is resided under the faculty of natural sciences. I</w:t>
      </w:r>
      <w:r w:rsidR="003C0713" w:rsidRPr="00ED6A0F">
        <w:rPr>
          <w:rFonts w:asciiTheme="majorHAnsi" w:hAnsiTheme="majorHAnsi" w:cs="Arial"/>
          <w:lang w:val="en-US"/>
        </w:rPr>
        <w:t xml:space="preserve">n some rare cases nursing resides </w:t>
      </w:r>
      <w:r w:rsidRPr="00ED6A0F">
        <w:rPr>
          <w:rFonts w:asciiTheme="majorHAnsi" w:hAnsiTheme="majorHAnsi" w:cs="Arial"/>
          <w:lang w:val="en-US"/>
        </w:rPr>
        <w:t xml:space="preserve">under the umbrella of the faculty of health sciences, </w:t>
      </w:r>
      <w:r w:rsidR="00A25816" w:rsidRPr="00ED6A0F">
        <w:rPr>
          <w:rFonts w:asciiTheme="majorHAnsi" w:hAnsiTheme="majorHAnsi" w:cs="Arial"/>
          <w:lang w:val="en-US"/>
        </w:rPr>
        <w:t>together</w:t>
      </w:r>
      <w:r w:rsidRPr="00ED6A0F">
        <w:rPr>
          <w:rFonts w:asciiTheme="majorHAnsi" w:hAnsiTheme="majorHAnsi" w:cs="Arial"/>
          <w:lang w:val="en-US"/>
        </w:rPr>
        <w:t xml:space="preserve"> wit other emerging </w:t>
      </w:r>
      <w:r w:rsidR="00CD5410" w:rsidRPr="00ED6A0F">
        <w:rPr>
          <w:rFonts w:asciiTheme="majorHAnsi" w:hAnsiTheme="majorHAnsi" w:cs="Arial"/>
          <w:bCs/>
          <w:lang w:val="en-US"/>
        </w:rPr>
        <w:t>professional profiles</w:t>
      </w:r>
      <w:r w:rsidRPr="00ED6A0F">
        <w:rPr>
          <w:rFonts w:asciiTheme="majorHAnsi" w:hAnsiTheme="majorHAnsi" w:cs="Arial"/>
          <w:bCs/>
          <w:lang w:val="en-US"/>
        </w:rPr>
        <w:t>,</w:t>
      </w:r>
      <w:r w:rsidR="00CD5410" w:rsidRPr="00ED6A0F">
        <w:rPr>
          <w:rFonts w:asciiTheme="majorHAnsi" w:hAnsiTheme="majorHAnsi" w:cs="Arial"/>
          <w:bCs/>
          <w:lang w:val="en-US"/>
        </w:rPr>
        <w:t xml:space="preserve"> such as speech therapists, physical therapists, laboratory technicians</w:t>
      </w:r>
      <w:r w:rsidR="00CD5410" w:rsidRPr="00ED6A0F">
        <w:rPr>
          <w:rFonts w:asciiTheme="majorHAnsi" w:hAnsiTheme="majorHAnsi" w:cs="Arial"/>
          <w:lang w:val="en-US"/>
        </w:rPr>
        <w:t>, etc.</w:t>
      </w:r>
    </w:p>
    <w:p w:rsidR="00F341AA" w:rsidRPr="00ED6A0F" w:rsidRDefault="00F341AA" w:rsidP="00F341AA">
      <w:pPr>
        <w:rPr>
          <w:rFonts w:asciiTheme="majorHAnsi" w:hAnsiTheme="majorHAnsi" w:cs="Arial"/>
          <w:iCs/>
          <w:lang w:val="en-GB"/>
        </w:rPr>
      </w:pPr>
      <w:r w:rsidRPr="00ED6A0F">
        <w:rPr>
          <w:rFonts w:asciiTheme="majorHAnsi" w:hAnsiTheme="majorHAnsi" w:cs="Arial"/>
          <w:b/>
          <w:lang w:val="en-US"/>
        </w:rPr>
        <w:t xml:space="preserve">Employability </w:t>
      </w:r>
      <w:r w:rsidRPr="00ED6A0F">
        <w:rPr>
          <w:rFonts w:asciiTheme="majorHAnsi" w:hAnsiTheme="majorHAnsi" w:cs="Arial"/>
          <w:lang w:val="en-US"/>
        </w:rPr>
        <w:t xml:space="preserve">for nurses is disappointing. </w:t>
      </w:r>
      <w:r w:rsidR="00274EB3" w:rsidRPr="00ED6A0F">
        <w:rPr>
          <w:rFonts w:asciiTheme="majorHAnsi" w:hAnsiTheme="majorHAnsi" w:cs="Arial"/>
          <w:lang w:val="en-US"/>
        </w:rPr>
        <w:t>The number of practicing nurses is wel</w:t>
      </w:r>
      <w:r w:rsidR="00AE2FC3" w:rsidRPr="00ED6A0F">
        <w:rPr>
          <w:rFonts w:asciiTheme="majorHAnsi" w:hAnsiTheme="majorHAnsi" w:cs="Arial"/>
          <w:lang w:val="en-US"/>
        </w:rPr>
        <w:t>l</w:t>
      </w:r>
      <w:r w:rsidR="00274EB3" w:rsidRPr="00ED6A0F">
        <w:rPr>
          <w:rFonts w:asciiTheme="majorHAnsi" w:hAnsiTheme="majorHAnsi" w:cs="Arial"/>
          <w:lang w:val="en-US"/>
        </w:rPr>
        <w:t xml:space="preserve"> below the OECD average of 8.4 per 1000 population. The figures are unre</w:t>
      </w:r>
      <w:r w:rsidR="00702D96" w:rsidRPr="00ED6A0F">
        <w:rPr>
          <w:rFonts w:asciiTheme="majorHAnsi" w:hAnsiTheme="majorHAnsi" w:cs="Arial"/>
          <w:lang w:val="en-US"/>
        </w:rPr>
        <w:t>liable since most countries lack detailed database of all nurses registered in the health sector.</w:t>
      </w:r>
      <w:r w:rsidR="00274EB3" w:rsidRPr="00ED6A0F">
        <w:rPr>
          <w:rFonts w:asciiTheme="majorHAnsi" w:hAnsiTheme="majorHAnsi" w:cs="Arial"/>
          <w:lang w:val="en-US"/>
        </w:rPr>
        <w:t xml:space="preserve"> </w:t>
      </w:r>
      <w:r w:rsidRPr="00ED6A0F">
        <w:rPr>
          <w:rFonts w:asciiTheme="majorHAnsi" w:hAnsiTheme="majorHAnsi" w:cs="Arial"/>
          <w:lang w:val="en-US"/>
        </w:rPr>
        <w:t>There is a big number of nurses who are unemployed.</w:t>
      </w:r>
      <w:r w:rsidR="00274EB3" w:rsidRPr="00ED6A0F">
        <w:rPr>
          <w:rFonts w:asciiTheme="majorHAnsi" w:hAnsiTheme="majorHAnsi" w:cs="Arial"/>
          <w:lang w:val="en-US"/>
        </w:rPr>
        <w:t xml:space="preserve"> Often health care organizations have no </w:t>
      </w:r>
      <w:r w:rsidRPr="00ED6A0F">
        <w:rPr>
          <w:rFonts w:asciiTheme="majorHAnsi" w:hAnsiTheme="majorHAnsi" w:cs="Arial"/>
          <w:iCs/>
          <w:lang w:val="en-GB"/>
        </w:rPr>
        <w:t>job description  for nurses with university degree who are available on the labour market</w:t>
      </w:r>
      <w:r w:rsidR="00274EB3" w:rsidRPr="00ED6A0F">
        <w:rPr>
          <w:rFonts w:asciiTheme="majorHAnsi" w:hAnsiTheme="majorHAnsi" w:cs="Arial"/>
          <w:iCs/>
          <w:lang w:val="en-GB"/>
        </w:rPr>
        <w:t xml:space="preserve">. </w:t>
      </w:r>
      <w:r w:rsidR="004F1D9A" w:rsidRPr="00ED6A0F">
        <w:rPr>
          <w:rFonts w:asciiTheme="majorHAnsi" w:hAnsiTheme="majorHAnsi" w:cs="Arial"/>
          <w:iCs/>
          <w:lang w:val="en-GB"/>
        </w:rPr>
        <w:t>Alignment between education and work field is strongly recommended.</w:t>
      </w:r>
    </w:p>
    <w:p w:rsidR="0088496C" w:rsidRPr="00ED6A0F" w:rsidRDefault="0088496C">
      <w:pPr>
        <w:rPr>
          <w:rFonts w:asciiTheme="majorHAnsi" w:hAnsiTheme="majorHAnsi" w:cs="Arial"/>
          <w:lang w:val="en-GB"/>
        </w:rPr>
      </w:pPr>
    </w:p>
    <w:p w:rsidR="00D80FD2" w:rsidRPr="00ED6A0F" w:rsidRDefault="00D80FD2" w:rsidP="0022192E">
      <w:pPr>
        <w:pStyle w:val="Lijstalinea"/>
        <w:numPr>
          <w:ilvl w:val="0"/>
          <w:numId w:val="14"/>
        </w:numPr>
        <w:rPr>
          <w:rFonts w:asciiTheme="majorHAnsi" w:hAnsiTheme="majorHAnsi" w:cs="Arial"/>
          <w:b/>
          <w:color w:val="4F81BD" w:themeColor="accent1"/>
          <w:lang w:val="en-US"/>
        </w:rPr>
      </w:pPr>
      <w:r w:rsidRPr="00ED6A0F">
        <w:rPr>
          <w:rFonts w:asciiTheme="majorHAnsi" w:hAnsiTheme="majorHAnsi" w:cs="Arial"/>
          <w:b/>
          <w:color w:val="4F81BD" w:themeColor="accent1"/>
          <w:lang w:val="en-US"/>
        </w:rPr>
        <w:t>Positive trends and further priorities in Nursing education in the Western Balkan</w:t>
      </w:r>
    </w:p>
    <w:p w:rsidR="00D80FD2" w:rsidRPr="00ED6A0F" w:rsidRDefault="00D80FD2">
      <w:pPr>
        <w:rPr>
          <w:rFonts w:asciiTheme="majorHAnsi" w:hAnsiTheme="majorHAnsi" w:cs="Arial"/>
          <w:lang w:val="en-US"/>
        </w:rPr>
      </w:pPr>
    </w:p>
    <w:p w:rsidR="00B66E12" w:rsidRPr="00ED6A0F" w:rsidRDefault="00AE2FC3">
      <w:pPr>
        <w:rPr>
          <w:rFonts w:asciiTheme="majorHAnsi" w:hAnsiTheme="majorHAnsi" w:cs="Arial"/>
          <w:lang w:val="en-US"/>
        </w:rPr>
      </w:pPr>
      <w:r w:rsidRPr="00ED6A0F">
        <w:rPr>
          <w:rFonts w:asciiTheme="majorHAnsi" w:hAnsiTheme="majorHAnsi" w:cs="Arial"/>
          <w:lang w:val="en-GB"/>
        </w:rPr>
        <w:t xml:space="preserve">Despite the challenges </w:t>
      </w:r>
      <w:r w:rsidR="004F1D9A" w:rsidRPr="00ED6A0F">
        <w:rPr>
          <w:rFonts w:asciiTheme="majorHAnsi" w:hAnsiTheme="majorHAnsi" w:cs="Arial"/>
          <w:lang w:val="en-GB"/>
        </w:rPr>
        <w:t xml:space="preserve">mentioned above, there are some </w:t>
      </w:r>
      <w:r w:rsidR="004F1D9A" w:rsidRPr="00ED6A0F">
        <w:rPr>
          <w:rFonts w:asciiTheme="majorHAnsi" w:hAnsiTheme="majorHAnsi" w:cs="Arial"/>
          <w:b/>
          <w:lang w:val="en-GB"/>
        </w:rPr>
        <w:t>positive trends emerging</w:t>
      </w:r>
      <w:r w:rsidR="004F1D9A" w:rsidRPr="00ED6A0F">
        <w:rPr>
          <w:rFonts w:asciiTheme="majorHAnsi" w:hAnsiTheme="majorHAnsi" w:cs="Arial"/>
          <w:lang w:val="en-GB"/>
        </w:rPr>
        <w:t xml:space="preserve"> in Nursing</w:t>
      </w:r>
      <w:r w:rsidR="00F77908" w:rsidRPr="00ED6A0F">
        <w:rPr>
          <w:rFonts w:asciiTheme="majorHAnsi" w:hAnsiTheme="majorHAnsi" w:cs="Arial"/>
          <w:lang w:val="en-GB"/>
        </w:rPr>
        <w:t xml:space="preserve"> education:</w:t>
      </w:r>
      <w:r w:rsidR="004F1D9A" w:rsidRPr="00ED6A0F">
        <w:rPr>
          <w:rFonts w:asciiTheme="majorHAnsi" w:hAnsiTheme="majorHAnsi" w:cs="Arial"/>
          <w:lang w:val="en-GB"/>
        </w:rPr>
        <w:t xml:space="preserve"> </w:t>
      </w:r>
    </w:p>
    <w:p w:rsidR="003A2032" w:rsidRPr="00ED6A0F" w:rsidRDefault="00F77908" w:rsidP="00F77908">
      <w:pPr>
        <w:rPr>
          <w:rFonts w:asciiTheme="majorHAnsi" w:hAnsiTheme="majorHAnsi" w:cs="Arial"/>
          <w:lang w:val="en-US"/>
        </w:rPr>
      </w:pPr>
      <w:r w:rsidRPr="00ED6A0F">
        <w:rPr>
          <w:rFonts w:asciiTheme="majorHAnsi" w:hAnsiTheme="majorHAnsi" w:cs="Arial"/>
          <w:lang w:val="en-US"/>
        </w:rPr>
        <w:t xml:space="preserve">On the domain of </w:t>
      </w:r>
      <w:r w:rsidRPr="00ED6A0F">
        <w:rPr>
          <w:rFonts w:asciiTheme="majorHAnsi" w:hAnsiTheme="majorHAnsi" w:cs="Arial"/>
          <w:u w:val="single"/>
          <w:lang w:val="en-US"/>
        </w:rPr>
        <w:t>i</w:t>
      </w:r>
      <w:r w:rsidR="003A2032" w:rsidRPr="00ED6A0F">
        <w:rPr>
          <w:rFonts w:asciiTheme="majorHAnsi" w:hAnsiTheme="majorHAnsi" w:cs="Arial"/>
          <w:u w:val="single"/>
          <w:lang w:val="en-US"/>
        </w:rPr>
        <w:t>nnovation and development</w:t>
      </w:r>
      <w:r w:rsidRPr="00ED6A0F">
        <w:rPr>
          <w:rFonts w:asciiTheme="majorHAnsi" w:hAnsiTheme="majorHAnsi" w:cs="Arial"/>
          <w:lang w:val="en-US"/>
        </w:rPr>
        <w:t xml:space="preserve"> we notice:</w:t>
      </w:r>
    </w:p>
    <w:p w:rsidR="00B64C53" w:rsidRPr="00ED6A0F" w:rsidRDefault="00F77908" w:rsidP="0022192E">
      <w:pPr>
        <w:pStyle w:val="Lijstalinea"/>
        <w:numPr>
          <w:ilvl w:val="1"/>
          <w:numId w:val="2"/>
        </w:numPr>
        <w:rPr>
          <w:rFonts w:asciiTheme="majorHAnsi" w:hAnsiTheme="majorHAnsi" w:cs="Arial"/>
          <w:lang w:val="en-US"/>
        </w:rPr>
      </w:pPr>
      <w:r w:rsidRPr="00ED6A0F">
        <w:rPr>
          <w:rFonts w:asciiTheme="majorHAnsi" w:hAnsiTheme="majorHAnsi" w:cs="Arial"/>
          <w:lang w:val="en-US"/>
        </w:rPr>
        <w:t>A</w:t>
      </w:r>
      <w:r w:rsidR="004F1D9A" w:rsidRPr="00ED6A0F">
        <w:rPr>
          <w:rFonts w:asciiTheme="majorHAnsi" w:hAnsiTheme="majorHAnsi" w:cs="Arial"/>
          <w:lang w:val="en-US"/>
        </w:rPr>
        <w:t xml:space="preserve">n ongoing reform </w:t>
      </w:r>
      <w:r w:rsidR="00B64C53" w:rsidRPr="00ED6A0F">
        <w:rPr>
          <w:rFonts w:asciiTheme="majorHAnsi" w:hAnsiTheme="majorHAnsi" w:cs="Arial"/>
          <w:lang w:val="en-US"/>
        </w:rPr>
        <w:t>in accordance with the principal tendencies of the higher education in Europe and further on, particularly with the process of Bologna.</w:t>
      </w:r>
    </w:p>
    <w:p w:rsidR="003A2032" w:rsidRPr="00ED6A0F" w:rsidRDefault="004F1D9A" w:rsidP="0022192E">
      <w:pPr>
        <w:pStyle w:val="Lijstalinea"/>
        <w:numPr>
          <w:ilvl w:val="1"/>
          <w:numId w:val="2"/>
        </w:numPr>
        <w:rPr>
          <w:rFonts w:asciiTheme="majorHAnsi" w:hAnsiTheme="majorHAnsi" w:cs="Arial"/>
          <w:lang w:val="en-US"/>
        </w:rPr>
      </w:pPr>
      <w:r w:rsidRPr="00ED6A0F">
        <w:rPr>
          <w:rFonts w:asciiTheme="majorHAnsi" w:hAnsiTheme="majorHAnsi" w:cs="Arial"/>
          <w:lang w:val="en-US"/>
        </w:rPr>
        <w:t xml:space="preserve">More and more </w:t>
      </w:r>
      <w:r w:rsidR="00F77908" w:rsidRPr="00ED6A0F">
        <w:rPr>
          <w:rFonts w:asciiTheme="majorHAnsi" w:hAnsiTheme="majorHAnsi" w:cs="Arial"/>
          <w:lang w:val="en-US"/>
        </w:rPr>
        <w:t>s</w:t>
      </w:r>
      <w:r w:rsidR="003A2032" w:rsidRPr="00ED6A0F">
        <w:rPr>
          <w:rFonts w:asciiTheme="majorHAnsi" w:hAnsiTheme="majorHAnsi" w:cs="Arial"/>
          <w:lang w:val="en-US"/>
        </w:rPr>
        <w:t>trategic alliance</w:t>
      </w:r>
      <w:r w:rsidR="00F77908" w:rsidRPr="00ED6A0F">
        <w:rPr>
          <w:rFonts w:asciiTheme="majorHAnsi" w:hAnsiTheme="majorHAnsi" w:cs="Arial"/>
          <w:lang w:val="en-US"/>
        </w:rPr>
        <w:t>s</w:t>
      </w:r>
      <w:r w:rsidR="003A2032" w:rsidRPr="00ED6A0F">
        <w:rPr>
          <w:rFonts w:asciiTheme="majorHAnsi" w:hAnsiTheme="majorHAnsi" w:cs="Arial"/>
          <w:lang w:val="en-US"/>
        </w:rPr>
        <w:t xml:space="preserve"> with work</w:t>
      </w:r>
      <w:r w:rsidR="00F77908" w:rsidRPr="00ED6A0F">
        <w:rPr>
          <w:rFonts w:asciiTheme="majorHAnsi" w:hAnsiTheme="majorHAnsi" w:cs="Arial"/>
          <w:lang w:val="en-US"/>
        </w:rPr>
        <w:t xml:space="preserve"> </w:t>
      </w:r>
      <w:r w:rsidR="003A2032" w:rsidRPr="00ED6A0F">
        <w:rPr>
          <w:rFonts w:asciiTheme="majorHAnsi" w:hAnsiTheme="majorHAnsi" w:cs="Arial"/>
          <w:lang w:val="en-US"/>
        </w:rPr>
        <w:t>field</w:t>
      </w:r>
      <w:r w:rsidR="00B64C53" w:rsidRPr="00ED6A0F">
        <w:rPr>
          <w:rFonts w:asciiTheme="majorHAnsi" w:hAnsiTheme="majorHAnsi" w:cs="Arial"/>
          <w:lang w:val="en-US"/>
        </w:rPr>
        <w:t xml:space="preserve"> and actively engaging stakeholders (HC organi</w:t>
      </w:r>
      <w:r w:rsidR="00F77908" w:rsidRPr="00ED6A0F">
        <w:rPr>
          <w:rFonts w:asciiTheme="majorHAnsi" w:hAnsiTheme="majorHAnsi" w:cs="Arial"/>
          <w:lang w:val="en-US"/>
        </w:rPr>
        <w:t>z</w:t>
      </w:r>
      <w:r w:rsidR="0067325D" w:rsidRPr="00ED6A0F">
        <w:rPr>
          <w:rFonts w:asciiTheme="majorHAnsi" w:hAnsiTheme="majorHAnsi" w:cs="Arial"/>
          <w:lang w:val="en-US"/>
        </w:rPr>
        <w:t>ations, authorities</w:t>
      </w:r>
      <w:r w:rsidR="00B64C53" w:rsidRPr="00ED6A0F">
        <w:rPr>
          <w:rFonts w:asciiTheme="majorHAnsi" w:hAnsiTheme="majorHAnsi" w:cs="Arial"/>
          <w:lang w:val="en-US"/>
        </w:rPr>
        <w:t>, communit</w:t>
      </w:r>
      <w:r w:rsidR="0067325D" w:rsidRPr="00ED6A0F">
        <w:rPr>
          <w:rFonts w:asciiTheme="majorHAnsi" w:hAnsiTheme="majorHAnsi" w:cs="Arial"/>
          <w:lang w:val="en-US"/>
        </w:rPr>
        <w:t>ies,</w:t>
      </w:r>
      <w:r w:rsidR="00B64C53" w:rsidRPr="00ED6A0F">
        <w:rPr>
          <w:rFonts w:asciiTheme="majorHAnsi" w:hAnsiTheme="majorHAnsi" w:cs="Arial"/>
          <w:lang w:val="en-US"/>
        </w:rPr>
        <w:t xml:space="preserve"> enterprise</w:t>
      </w:r>
      <w:r w:rsidR="0067325D" w:rsidRPr="00ED6A0F">
        <w:rPr>
          <w:rFonts w:asciiTheme="majorHAnsi" w:hAnsiTheme="majorHAnsi" w:cs="Arial"/>
          <w:lang w:val="en-US"/>
        </w:rPr>
        <w:t>s</w:t>
      </w:r>
      <w:r w:rsidR="00B64C53" w:rsidRPr="00ED6A0F">
        <w:rPr>
          <w:rFonts w:asciiTheme="majorHAnsi" w:hAnsiTheme="majorHAnsi" w:cs="Arial"/>
          <w:lang w:val="en-US"/>
        </w:rPr>
        <w:t>)</w:t>
      </w:r>
    </w:p>
    <w:p w:rsidR="003A2032" w:rsidRPr="00ED6A0F" w:rsidRDefault="003A2032" w:rsidP="0022192E">
      <w:pPr>
        <w:pStyle w:val="Lijstalinea"/>
        <w:numPr>
          <w:ilvl w:val="1"/>
          <w:numId w:val="2"/>
        </w:numPr>
        <w:rPr>
          <w:rFonts w:asciiTheme="majorHAnsi" w:hAnsiTheme="majorHAnsi" w:cs="Arial"/>
          <w:lang w:val="en-US"/>
        </w:rPr>
      </w:pPr>
      <w:r w:rsidRPr="00ED6A0F">
        <w:rPr>
          <w:rFonts w:asciiTheme="majorHAnsi" w:hAnsiTheme="majorHAnsi" w:cs="Arial"/>
          <w:lang w:val="en-US"/>
        </w:rPr>
        <w:t>Establishment of innovation cent</w:t>
      </w:r>
      <w:r w:rsidR="00F77908" w:rsidRPr="00ED6A0F">
        <w:rPr>
          <w:rFonts w:asciiTheme="majorHAnsi" w:hAnsiTheme="majorHAnsi" w:cs="Arial"/>
          <w:lang w:val="en-US"/>
        </w:rPr>
        <w:t>e</w:t>
      </w:r>
      <w:r w:rsidRPr="00ED6A0F">
        <w:rPr>
          <w:rFonts w:asciiTheme="majorHAnsi" w:hAnsiTheme="majorHAnsi" w:cs="Arial"/>
          <w:lang w:val="en-US"/>
        </w:rPr>
        <w:t>r</w:t>
      </w:r>
      <w:r w:rsidR="00F77908" w:rsidRPr="00ED6A0F">
        <w:rPr>
          <w:rFonts w:asciiTheme="majorHAnsi" w:hAnsiTheme="majorHAnsi" w:cs="Arial"/>
          <w:lang w:val="en-US"/>
        </w:rPr>
        <w:t>s</w:t>
      </w:r>
    </w:p>
    <w:p w:rsidR="003A2032" w:rsidRPr="00ED6A0F" w:rsidRDefault="003A2032" w:rsidP="0022192E">
      <w:pPr>
        <w:pStyle w:val="Lijstalinea"/>
        <w:numPr>
          <w:ilvl w:val="1"/>
          <w:numId w:val="2"/>
        </w:numPr>
        <w:rPr>
          <w:rFonts w:asciiTheme="majorHAnsi" w:hAnsiTheme="majorHAnsi" w:cs="Arial"/>
          <w:lang w:val="en-US"/>
        </w:rPr>
      </w:pPr>
      <w:r w:rsidRPr="00ED6A0F">
        <w:rPr>
          <w:rFonts w:asciiTheme="majorHAnsi" w:hAnsiTheme="majorHAnsi" w:cs="Arial"/>
          <w:lang w:val="en-US"/>
        </w:rPr>
        <w:t xml:space="preserve">Cooperation </w:t>
      </w:r>
      <w:r w:rsidR="00F77908" w:rsidRPr="00ED6A0F">
        <w:rPr>
          <w:rFonts w:asciiTheme="majorHAnsi" w:hAnsiTheme="majorHAnsi" w:cs="Arial"/>
          <w:lang w:val="en-US"/>
        </w:rPr>
        <w:t xml:space="preserve">within and </w:t>
      </w:r>
      <w:r w:rsidRPr="00ED6A0F">
        <w:rPr>
          <w:rFonts w:asciiTheme="majorHAnsi" w:hAnsiTheme="majorHAnsi" w:cs="Arial"/>
          <w:lang w:val="en-US"/>
        </w:rPr>
        <w:t>between faculties</w:t>
      </w:r>
    </w:p>
    <w:p w:rsidR="003A2032" w:rsidRPr="00ED6A0F" w:rsidRDefault="003A2032" w:rsidP="0022192E">
      <w:pPr>
        <w:pStyle w:val="Lijstalinea"/>
        <w:numPr>
          <w:ilvl w:val="1"/>
          <w:numId w:val="2"/>
        </w:numPr>
        <w:rPr>
          <w:rFonts w:asciiTheme="majorHAnsi" w:hAnsiTheme="majorHAnsi" w:cs="Arial"/>
          <w:lang w:val="en-US"/>
        </w:rPr>
      </w:pPr>
      <w:r w:rsidRPr="00ED6A0F">
        <w:rPr>
          <w:rFonts w:asciiTheme="majorHAnsi" w:hAnsiTheme="majorHAnsi" w:cs="Arial"/>
          <w:lang w:val="en-US"/>
        </w:rPr>
        <w:t>Investment in equipment and infrastructure</w:t>
      </w:r>
    </w:p>
    <w:p w:rsidR="003A2032" w:rsidRPr="00ED6A0F" w:rsidRDefault="00B64C53" w:rsidP="0022192E">
      <w:pPr>
        <w:pStyle w:val="Lijstalinea"/>
        <w:numPr>
          <w:ilvl w:val="1"/>
          <w:numId w:val="2"/>
        </w:numPr>
        <w:rPr>
          <w:rFonts w:asciiTheme="majorHAnsi" w:hAnsiTheme="majorHAnsi" w:cs="Arial"/>
          <w:lang w:val="en-US"/>
        </w:rPr>
      </w:pPr>
      <w:r w:rsidRPr="00ED6A0F">
        <w:rPr>
          <w:rFonts w:asciiTheme="majorHAnsi" w:hAnsiTheme="majorHAnsi" w:cs="Arial"/>
          <w:lang w:val="en-US"/>
        </w:rPr>
        <w:t>National projects</w:t>
      </w:r>
      <w:r w:rsidR="00F77908" w:rsidRPr="00ED6A0F">
        <w:rPr>
          <w:rFonts w:asciiTheme="majorHAnsi" w:hAnsiTheme="majorHAnsi" w:cs="Arial"/>
          <w:lang w:val="en-US"/>
        </w:rPr>
        <w:t xml:space="preserve"> for improvement in nursing education</w:t>
      </w:r>
    </w:p>
    <w:p w:rsidR="00B64C53" w:rsidRPr="00ED6A0F" w:rsidRDefault="00B64C53" w:rsidP="00B64C53">
      <w:pPr>
        <w:pStyle w:val="Lijstalinea"/>
        <w:ind w:left="1440"/>
        <w:rPr>
          <w:rFonts w:asciiTheme="majorHAnsi" w:hAnsiTheme="majorHAnsi" w:cs="Arial"/>
          <w:lang w:val="en-US"/>
        </w:rPr>
      </w:pPr>
    </w:p>
    <w:p w:rsidR="003A2032" w:rsidRPr="00ED6A0F" w:rsidRDefault="00F77908" w:rsidP="00F77908">
      <w:pPr>
        <w:rPr>
          <w:rFonts w:asciiTheme="majorHAnsi" w:hAnsiTheme="majorHAnsi" w:cs="Arial"/>
          <w:lang w:val="en-US"/>
        </w:rPr>
      </w:pPr>
      <w:r w:rsidRPr="00ED6A0F">
        <w:rPr>
          <w:rFonts w:asciiTheme="majorHAnsi" w:hAnsiTheme="majorHAnsi" w:cs="Arial"/>
          <w:bCs/>
          <w:lang w:val="en-US"/>
        </w:rPr>
        <w:t xml:space="preserve">We see more and more initiatives on </w:t>
      </w:r>
      <w:r w:rsidR="003A2032" w:rsidRPr="00ED6A0F">
        <w:rPr>
          <w:rFonts w:asciiTheme="majorHAnsi" w:hAnsiTheme="majorHAnsi" w:cs="Arial"/>
          <w:bCs/>
          <w:u w:val="single"/>
          <w:lang w:val="en-US"/>
        </w:rPr>
        <w:t>Quality assurance</w:t>
      </w:r>
      <w:r w:rsidRPr="00ED6A0F">
        <w:rPr>
          <w:rFonts w:asciiTheme="majorHAnsi" w:hAnsiTheme="majorHAnsi" w:cs="Arial"/>
          <w:bCs/>
          <w:lang w:val="en-US"/>
        </w:rPr>
        <w:t xml:space="preserve"> in nursing education</w:t>
      </w:r>
    </w:p>
    <w:p w:rsidR="003A2032" w:rsidRPr="00ED6A0F" w:rsidRDefault="003A2032" w:rsidP="0022192E">
      <w:pPr>
        <w:numPr>
          <w:ilvl w:val="0"/>
          <w:numId w:val="3"/>
        </w:numPr>
        <w:spacing w:after="0"/>
        <w:rPr>
          <w:rFonts w:asciiTheme="majorHAnsi" w:hAnsiTheme="majorHAnsi" w:cs="Arial"/>
          <w:lang w:val="en-US"/>
        </w:rPr>
      </w:pPr>
      <w:r w:rsidRPr="00ED6A0F">
        <w:rPr>
          <w:rFonts w:asciiTheme="majorHAnsi" w:hAnsiTheme="majorHAnsi" w:cs="Arial"/>
          <w:lang w:val="en-US"/>
        </w:rPr>
        <w:t>Accreditation</w:t>
      </w:r>
    </w:p>
    <w:p w:rsidR="003A2032" w:rsidRPr="00ED6A0F" w:rsidRDefault="003A2032" w:rsidP="0022192E">
      <w:pPr>
        <w:numPr>
          <w:ilvl w:val="0"/>
          <w:numId w:val="3"/>
        </w:numPr>
        <w:spacing w:after="0"/>
        <w:rPr>
          <w:rFonts w:asciiTheme="majorHAnsi" w:hAnsiTheme="majorHAnsi" w:cs="Arial"/>
          <w:lang w:val="en-US"/>
        </w:rPr>
      </w:pPr>
      <w:r w:rsidRPr="00ED6A0F">
        <w:rPr>
          <w:rFonts w:asciiTheme="majorHAnsi" w:hAnsiTheme="majorHAnsi" w:cs="Arial"/>
          <w:lang w:val="en-US"/>
        </w:rPr>
        <w:t>Establishment of Quality assurance committees</w:t>
      </w:r>
    </w:p>
    <w:p w:rsidR="003A2032" w:rsidRPr="00ED6A0F" w:rsidRDefault="003A2032" w:rsidP="0022192E">
      <w:pPr>
        <w:numPr>
          <w:ilvl w:val="0"/>
          <w:numId w:val="3"/>
        </w:numPr>
        <w:spacing w:after="0"/>
        <w:rPr>
          <w:rFonts w:asciiTheme="majorHAnsi" w:hAnsiTheme="majorHAnsi" w:cs="Arial"/>
          <w:lang w:val="en-US"/>
        </w:rPr>
      </w:pPr>
      <w:r w:rsidRPr="00ED6A0F">
        <w:rPr>
          <w:rFonts w:asciiTheme="majorHAnsi" w:hAnsiTheme="majorHAnsi" w:cs="Arial"/>
          <w:lang w:val="en-US"/>
        </w:rPr>
        <w:t>Self-assessments and auditing</w:t>
      </w:r>
    </w:p>
    <w:p w:rsidR="003A2032" w:rsidRPr="00ED6A0F" w:rsidRDefault="003A2032" w:rsidP="0022192E">
      <w:pPr>
        <w:numPr>
          <w:ilvl w:val="0"/>
          <w:numId w:val="3"/>
        </w:numPr>
        <w:rPr>
          <w:rFonts w:asciiTheme="majorHAnsi" w:hAnsiTheme="majorHAnsi" w:cs="Arial"/>
          <w:lang w:val="en-US"/>
        </w:rPr>
      </w:pPr>
      <w:r w:rsidRPr="00ED6A0F">
        <w:rPr>
          <w:rFonts w:asciiTheme="majorHAnsi" w:hAnsiTheme="majorHAnsi" w:cs="Arial"/>
          <w:lang w:val="en-US"/>
        </w:rPr>
        <w:t>Involvement of students</w:t>
      </w:r>
    </w:p>
    <w:p w:rsidR="0098753F" w:rsidRPr="00ED6A0F" w:rsidRDefault="00F77908" w:rsidP="00F77908">
      <w:pPr>
        <w:rPr>
          <w:rFonts w:asciiTheme="majorHAnsi" w:hAnsiTheme="majorHAnsi" w:cs="Arial"/>
          <w:lang w:val="en-US"/>
        </w:rPr>
      </w:pPr>
      <w:r w:rsidRPr="00ED6A0F">
        <w:rPr>
          <w:rFonts w:asciiTheme="majorHAnsi" w:hAnsiTheme="majorHAnsi" w:cs="Arial"/>
          <w:lang w:val="en-US"/>
        </w:rPr>
        <w:t xml:space="preserve">Within the consortium there is (no surprisingly) an active involvement in </w:t>
      </w:r>
      <w:r w:rsidRPr="00ED6A0F">
        <w:rPr>
          <w:rFonts w:asciiTheme="majorHAnsi" w:hAnsiTheme="majorHAnsi" w:cs="Arial"/>
          <w:u w:val="single"/>
          <w:lang w:val="en-US"/>
        </w:rPr>
        <w:t>i</w:t>
      </w:r>
      <w:r w:rsidR="0098753F" w:rsidRPr="00ED6A0F">
        <w:rPr>
          <w:rFonts w:asciiTheme="majorHAnsi" w:hAnsiTheme="majorHAnsi" w:cs="Arial"/>
          <w:u w:val="single"/>
          <w:lang w:val="en-US"/>
        </w:rPr>
        <w:t>nternational and interuniversity cooperation</w:t>
      </w:r>
      <w:r w:rsidRPr="00ED6A0F">
        <w:rPr>
          <w:rFonts w:asciiTheme="majorHAnsi" w:hAnsiTheme="majorHAnsi" w:cs="Arial"/>
          <w:lang w:val="en-US"/>
        </w:rPr>
        <w:t>.</w:t>
      </w:r>
    </w:p>
    <w:p w:rsidR="0098753F" w:rsidRPr="00ED6A0F" w:rsidRDefault="0098753F" w:rsidP="0022192E">
      <w:pPr>
        <w:pStyle w:val="Lijstalinea"/>
        <w:numPr>
          <w:ilvl w:val="1"/>
          <w:numId w:val="2"/>
        </w:numPr>
        <w:rPr>
          <w:rFonts w:asciiTheme="majorHAnsi" w:hAnsiTheme="majorHAnsi" w:cs="Arial"/>
          <w:lang w:val="en-US"/>
        </w:rPr>
      </w:pPr>
      <w:r w:rsidRPr="00ED6A0F">
        <w:rPr>
          <w:rFonts w:asciiTheme="majorHAnsi" w:hAnsiTheme="majorHAnsi" w:cs="Arial"/>
          <w:lang w:val="en-US"/>
        </w:rPr>
        <w:t>International projects</w:t>
      </w:r>
      <w:r w:rsidR="00B64C53" w:rsidRPr="00ED6A0F">
        <w:rPr>
          <w:rFonts w:asciiTheme="majorHAnsi" w:hAnsiTheme="majorHAnsi" w:cs="Arial"/>
          <w:lang w:val="en-US"/>
        </w:rPr>
        <w:t xml:space="preserve"> (regional, European and world wide</w:t>
      </w:r>
      <w:r w:rsidR="00F77908" w:rsidRPr="00ED6A0F">
        <w:rPr>
          <w:rFonts w:asciiTheme="majorHAnsi" w:hAnsiTheme="majorHAnsi" w:cs="Arial"/>
          <w:lang w:val="en-US"/>
        </w:rPr>
        <w:t>)</w:t>
      </w:r>
    </w:p>
    <w:p w:rsidR="0098753F" w:rsidRPr="00ED6A0F" w:rsidRDefault="0098753F" w:rsidP="0022192E">
      <w:pPr>
        <w:pStyle w:val="Lijstalinea"/>
        <w:numPr>
          <w:ilvl w:val="1"/>
          <w:numId w:val="2"/>
        </w:numPr>
        <w:rPr>
          <w:rFonts w:asciiTheme="majorHAnsi" w:hAnsiTheme="majorHAnsi" w:cs="Arial"/>
          <w:lang w:val="en-US"/>
        </w:rPr>
      </w:pPr>
      <w:r w:rsidRPr="00ED6A0F">
        <w:rPr>
          <w:rFonts w:asciiTheme="majorHAnsi" w:hAnsiTheme="majorHAnsi" w:cs="Arial"/>
          <w:lang w:val="en-US"/>
        </w:rPr>
        <w:t>Bilateral agreements</w:t>
      </w:r>
    </w:p>
    <w:p w:rsidR="0098753F" w:rsidRPr="00ED6A0F" w:rsidRDefault="0098753F" w:rsidP="0022192E">
      <w:pPr>
        <w:pStyle w:val="Lijstalinea"/>
        <w:numPr>
          <w:ilvl w:val="1"/>
          <w:numId w:val="2"/>
        </w:numPr>
        <w:rPr>
          <w:rFonts w:asciiTheme="majorHAnsi" w:hAnsiTheme="majorHAnsi" w:cs="Arial"/>
          <w:lang w:val="en-US"/>
        </w:rPr>
      </w:pPr>
      <w:r w:rsidRPr="00ED6A0F">
        <w:rPr>
          <w:rFonts w:asciiTheme="majorHAnsi" w:hAnsiTheme="majorHAnsi" w:cs="Arial"/>
          <w:lang w:val="en-US"/>
        </w:rPr>
        <w:t>Staff and student exchange</w:t>
      </w:r>
    </w:p>
    <w:p w:rsidR="0088496C" w:rsidRPr="00ED6A0F" w:rsidRDefault="0088496C" w:rsidP="0088496C">
      <w:pPr>
        <w:pStyle w:val="Lijstalinea"/>
        <w:ind w:left="1440"/>
        <w:rPr>
          <w:rFonts w:asciiTheme="majorHAnsi" w:hAnsiTheme="majorHAnsi" w:cs="Arial"/>
          <w:lang w:val="en-US"/>
        </w:rPr>
      </w:pPr>
    </w:p>
    <w:p w:rsidR="0098753F" w:rsidRPr="00ED6A0F" w:rsidRDefault="00F77908" w:rsidP="00F77908">
      <w:pPr>
        <w:rPr>
          <w:rFonts w:asciiTheme="majorHAnsi" w:hAnsiTheme="majorHAnsi" w:cs="Arial"/>
          <w:lang w:val="en-US"/>
        </w:rPr>
      </w:pPr>
      <w:r w:rsidRPr="00ED6A0F">
        <w:rPr>
          <w:rFonts w:asciiTheme="majorHAnsi" w:hAnsiTheme="majorHAnsi" w:cs="Arial"/>
          <w:lang w:val="en-US"/>
        </w:rPr>
        <w:lastRenderedPageBreak/>
        <w:t>Based on the description of the situation on nursing education in Albania, Bosnia &amp; Herzegovina and Montenegro</w:t>
      </w:r>
      <w:r w:rsidR="00F93A7A" w:rsidRPr="00ED6A0F">
        <w:rPr>
          <w:rFonts w:asciiTheme="majorHAnsi" w:hAnsiTheme="majorHAnsi" w:cs="Arial"/>
          <w:lang w:val="en-US"/>
        </w:rPr>
        <w:t xml:space="preserve"> during the Kick of meeting of the CCNURCA project</w:t>
      </w:r>
      <w:r w:rsidRPr="00ED6A0F">
        <w:rPr>
          <w:rFonts w:asciiTheme="majorHAnsi" w:hAnsiTheme="majorHAnsi" w:cs="Arial"/>
          <w:lang w:val="en-US"/>
        </w:rPr>
        <w:t xml:space="preserve">, a number of </w:t>
      </w:r>
      <w:r w:rsidR="00D80FD2" w:rsidRPr="00ED6A0F">
        <w:rPr>
          <w:rFonts w:asciiTheme="majorHAnsi" w:hAnsiTheme="majorHAnsi" w:cs="Arial"/>
          <w:b/>
          <w:u w:val="single"/>
          <w:lang w:val="en-US"/>
        </w:rPr>
        <w:t>further</w:t>
      </w:r>
      <w:r w:rsidRPr="00ED6A0F">
        <w:rPr>
          <w:rFonts w:asciiTheme="majorHAnsi" w:hAnsiTheme="majorHAnsi" w:cs="Arial"/>
          <w:b/>
          <w:u w:val="single"/>
          <w:lang w:val="en-US"/>
        </w:rPr>
        <w:t xml:space="preserve"> priorities</w:t>
      </w:r>
      <w:r w:rsidRPr="00ED6A0F">
        <w:rPr>
          <w:rFonts w:asciiTheme="majorHAnsi" w:hAnsiTheme="majorHAnsi" w:cs="Arial"/>
          <w:lang w:val="en-US"/>
        </w:rPr>
        <w:t xml:space="preserve"> can be defined for reform in nursing education in the Western Balkan</w:t>
      </w:r>
      <w:r w:rsidR="0067325D" w:rsidRPr="00ED6A0F">
        <w:rPr>
          <w:rFonts w:asciiTheme="majorHAnsi" w:hAnsiTheme="majorHAnsi" w:cs="Arial"/>
          <w:lang w:val="en-US"/>
        </w:rPr>
        <w:t>.:</w:t>
      </w:r>
    </w:p>
    <w:p w:rsidR="00EC053F" w:rsidRPr="00ED6A0F" w:rsidRDefault="003108E6" w:rsidP="00F77908">
      <w:pPr>
        <w:rPr>
          <w:rFonts w:asciiTheme="majorHAnsi" w:hAnsiTheme="majorHAnsi" w:cs="Arial"/>
          <w:lang w:val="en-US"/>
        </w:rPr>
      </w:pPr>
      <w:r w:rsidRPr="00ED6A0F">
        <w:rPr>
          <w:rFonts w:asciiTheme="majorHAnsi" w:hAnsiTheme="majorHAnsi" w:cs="Arial"/>
          <w:lang w:val="en-US"/>
        </w:rPr>
        <w:t xml:space="preserve">The basic education for nurses should be on a bachelor level. 180 ECTS credits is the minimum level. Secondary schools can only develop a health care program for health care assistant. These types of education can prepare for a bachelor degree in nursing, but cannot lead to any qualification in nursing. </w:t>
      </w:r>
    </w:p>
    <w:p w:rsidR="00EC053F" w:rsidRPr="00ED6A0F" w:rsidRDefault="003108E6" w:rsidP="00F77908">
      <w:pPr>
        <w:rPr>
          <w:rFonts w:asciiTheme="majorHAnsi" w:hAnsiTheme="majorHAnsi" w:cs="Arial"/>
          <w:lang w:val="en-US"/>
        </w:rPr>
      </w:pPr>
      <w:r w:rsidRPr="00ED6A0F">
        <w:rPr>
          <w:rFonts w:asciiTheme="majorHAnsi" w:hAnsiTheme="majorHAnsi" w:cs="Arial"/>
          <w:lang w:val="en-US"/>
        </w:rPr>
        <w:t>Teaching and training should be provided only partially by medical doctors. The majority of the practical training and theoretical courses should be provide by nurses that are trained in pedagogy</w:t>
      </w:r>
      <w:r w:rsidR="000A3307" w:rsidRPr="00ED6A0F">
        <w:rPr>
          <w:rFonts w:asciiTheme="majorHAnsi" w:hAnsiTheme="majorHAnsi" w:cs="Arial"/>
          <w:lang w:val="en-US"/>
        </w:rPr>
        <w:t>, preferably</w:t>
      </w:r>
      <w:r w:rsidRPr="00ED6A0F">
        <w:rPr>
          <w:rFonts w:asciiTheme="majorHAnsi" w:hAnsiTheme="majorHAnsi" w:cs="Arial"/>
          <w:lang w:val="en-US"/>
        </w:rPr>
        <w:t xml:space="preserve">  with a master degree or a doctoral degree</w:t>
      </w:r>
      <w:r w:rsidR="000A3307" w:rsidRPr="00ED6A0F">
        <w:rPr>
          <w:rFonts w:asciiTheme="majorHAnsi" w:hAnsiTheme="majorHAnsi" w:cs="Arial"/>
          <w:lang w:val="en-US"/>
        </w:rPr>
        <w:t xml:space="preserve">. </w:t>
      </w:r>
    </w:p>
    <w:p w:rsidR="00EC053F" w:rsidRPr="00ED6A0F" w:rsidRDefault="000A3307" w:rsidP="00F77908">
      <w:pPr>
        <w:rPr>
          <w:rFonts w:asciiTheme="majorHAnsi" w:hAnsiTheme="majorHAnsi" w:cs="Arial"/>
          <w:lang w:val="en-US"/>
        </w:rPr>
      </w:pPr>
      <w:r w:rsidRPr="00ED6A0F">
        <w:rPr>
          <w:rFonts w:asciiTheme="majorHAnsi" w:hAnsiTheme="majorHAnsi" w:cs="Arial"/>
          <w:lang w:val="en-US"/>
        </w:rPr>
        <w:t>Competences for nurses need to be specified, recognized and approved by educational institutes and work field. There is need for mutual goal setting and closer cooperation between health care organizations and educational institutes. This requires formal organs, (e.g. nursing chambers)</w:t>
      </w:r>
      <w:r w:rsidR="00EC053F" w:rsidRPr="00ED6A0F">
        <w:rPr>
          <w:rFonts w:asciiTheme="majorHAnsi" w:hAnsiTheme="majorHAnsi" w:cs="Arial"/>
          <w:lang w:val="en-US"/>
        </w:rPr>
        <w:t xml:space="preserve"> and a shared approach for practical training</w:t>
      </w:r>
      <w:r w:rsidRPr="00ED6A0F">
        <w:rPr>
          <w:rFonts w:asciiTheme="majorHAnsi" w:hAnsiTheme="majorHAnsi" w:cs="Arial"/>
          <w:lang w:val="en-US"/>
        </w:rPr>
        <w:t xml:space="preserve">. </w:t>
      </w:r>
    </w:p>
    <w:p w:rsidR="003108E6" w:rsidRPr="00ED6A0F" w:rsidRDefault="000A3307" w:rsidP="00F77908">
      <w:pPr>
        <w:rPr>
          <w:rFonts w:asciiTheme="majorHAnsi" w:hAnsiTheme="majorHAnsi" w:cs="Arial"/>
          <w:lang w:val="en-US"/>
        </w:rPr>
      </w:pPr>
      <w:r w:rsidRPr="00ED6A0F">
        <w:rPr>
          <w:rFonts w:asciiTheme="majorHAnsi" w:hAnsiTheme="majorHAnsi" w:cs="Arial"/>
          <w:lang w:val="en-US"/>
        </w:rPr>
        <w:t xml:space="preserve">Basic education, but also continuous education (e.g. post </w:t>
      </w:r>
      <w:r w:rsidR="00EC053F" w:rsidRPr="00ED6A0F">
        <w:rPr>
          <w:rFonts w:asciiTheme="majorHAnsi" w:hAnsiTheme="majorHAnsi" w:cs="Arial"/>
          <w:lang w:val="en-US"/>
        </w:rPr>
        <w:t>graduate specializ</w:t>
      </w:r>
      <w:r w:rsidRPr="00ED6A0F">
        <w:rPr>
          <w:rFonts w:asciiTheme="majorHAnsi" w:hAnsiTheme="majorHAnsi" w:cs="Arial"/>
          <w:lang w:val="en-US"/>
        </w:rPr>
        <w:t>ations) needs to be reformed on a national level.</w:t>
      </w:r>
      <w:r w:rsidR="001119F9" w:rsidRPr="00ED6A0F">
        <w:rPr>
          <w:rFonts w:asciiTheme="majorHAnsi" w:hAnsiTheme="majorHAnsi" w:cs="Arial"/>
          <w:lang w:val="en-US"/>
        </w:rPr>
        <w:t xml:space="preserve"> This is on the content level as well as on the legislative level.</w:t>
      </w:r>
      <w:r w:rsidRPr="00ED6A0F">
        <w:rPr>
          <w:rFonts w:asciiTheme="majorHAnsi" w:hAnsiTheme="majorHAnsi" w:cs="Arial"/>
          <w:lang w:val="en-US"/>
        </w:rPr>
        <w:t xml:space="preserve">   </w:t>
      </w:r>
    </w:p>
    <w:p w:rsidR="000A3307" w:rsidRPr="00ED6A0F" w:rsidRDefault="000A3307" w:rsidP="00F77908">
      <w:pPr>
        <w:rPr>
          <w:rFonts w:asciiTheme="majorHAnsi" w:hAnsiTheme="majorHAnsi" w:cs="Arial"/>
          <w:lang w:val="en-US"/>
        </w:rPr>
      </w:pPr>
      <w:r w:rsidRPr="00ED6A0F">
        <w:rPr>
          <w:rFonts w:asciiTheme="majorHAnsi" w:hAnsiTheme="majorHAnsi" w:cs="Arial"/>
          <w:lang w:val="en-US"/>
        </w:rPr>
        <w:t>The number of institutes that offer a nursing education can be limited. Universities will make a strategic plan, aligned with the needs of the labor market</w:t>
      </w:r>
      <w:r w:rsidR="00EC053F" w:rsidRPr="00ED6A0F">
        <w:rPr>
          <w:rFonts w:asciiTheme="majorHAnsi" w:hAnsiTheme="majorHAnsi" w:cs="Arial"/>
          <w:lang w:val="en-US"/>
        </w:rPr>
        <w:t xml:space="preserve">. If desirable, the number of entry places for students can be regulated. We strive for a limited number of accredited institutions with well-equipped teaching facilities (e.g. skills lab). </w:t>
      </w:r>
    </w:p>
    <w:p w:rsidR="00EC053F" w:rsidRPr="00ED6A0F" w:rsidRDefault="00EC053F" w:rsidP="00F77908">
      <w:pPr>
        <w:rPr>
          <w:rFonts w:asciiTheme="majorHAnsi" w:hAnsiTheme="majorHAnsi" w:cs="Arial"/>
          <w:lang w:val="en-US"/>
        </w:rPr>
      </w:pPr>
      <w:r w:rsidRPr="00ED6A0F">
        <w:rPr>
          <w:rFonts w:asciiTheme="majorHAnsi" w:hAnsiTheme="majorHAnsi" w:cs="Arial"/>
          <w:lang w:val="en-US"/>
        </w:rPr>
        <w:t>Trends mentioned above (</w:t>
      </w:r>
      <w:r w:rsidR="005664C2" w:rsidRPr="00ED6A0F">
        <w:rPr>
          <w:rFonts w:asciiTheme="majorHAnsi" w:hAnsiTheme="majorHAnsi" w:cs="Arial"/>
          <w:lang w:val="en-US"/>
        </w:rPr>
        <w:t xml:space="preserve">innovation, cooperation, </w:t>
      </w:r>
      <w:r w:rsidRPr="00ED6A0F">
        <w:rPr>
          <w:rFonts w:asciiTheme="majorHAnsi" w:hAnsiTheme="majorHAnsi" w:cs="Arial"/>
          <w:lang w:val="en-US"/>
        </w:rPr>
        <w:t>internat</w:t>
      </w:r>
      <w:r w:rsidR="005664C2" w:rsidRPr="00ED6A0F">
        <w:rPr>
          <w:rFonts w:asciiTheme="majorHAnsi" w:hAnsiTheme="majorHAnsi" w:cs="Arial"/>
          <w:lang w:val="en-US"/>
        </w:rPr>
        <w:t>ionalization, quality assurance) can be supported by national and international projects.</w:t>
      </w:r>
    </w:p>
    <w:p w:rsidR="0014402E" w:rsidRPr="00ED6A0F" w:rsidRDefault="005664C2" w:rsidP="00F77908">
      <w:pPr>
        <w:rPr>
          <w:rFonts w:asciiTheme="majorHAnsi" w:hAnsiTheme="majorHAnsi" w:cs="Arial"/>
          <w:lang w:val="en-US"/>
        </w:rPr>
      </w:pPr>
      <w:r w:rsidRPr="00ED6A0F">
        <w:rPr>
          <w:rFonts w:asciiTheme="majorHAnsi" w:hAnsiTheme="majorHAnsi" w:cs="Arial"/>
          <w:lang w:val="en-US"/>
        </w:rPr>
        <w:t xml:space="preserve">The governments are warmly invited to demonstrate that they have interest at heart. Alignment of the different levels of authorities is a condition sine qua non for implementation of reform in nursing education. Governmental support will ideally take the form of a uniform, clear and straight forward policy with focus on the sustainability of healthcare. </w:t>
      </w:r>
    </w:p>
    <w:p w:rsidR="0014402E" w:rsidRDefault="0014402E">
      <w:pPr>
        <w:rPr>
          <w:rFonts w:ascii="Arial" w:hAnsi="Arial" w:cs="Arial"/>
          <w:lang w:val="en-US"/>
        </w:rPr>
      </w:pPr>
      <w:r>
        <w:rPr>
          <w:rFonts w:ascii="Arial" w:hAnsi="Arial" w:cs="Arial"/>
          <w:lang w:val="en-US"/>
        </w:rPr>
        <w:br w:type="page"/>
      </w:r>
    </w:p>
    <w:p w:rsidR="0014402E" w:rsidRDefault="0014402E" w:rsidP="00F77908">
      <w:pPr>
        <w:rPr>
          <w:rFonts w:ascii="Arial" w:hAnsi="Arial" w:cs="Arial"/>
          <w:lang w:val="en-US"/>
        </w:rPr>
      </w:pPr>
      <w:r>
        <w:rPr>
          <w:rFonts w:ascii="Arial" w:hAnsi="Arial" w:cs="Arial"/>
          <w:lang w:val="en-US"/>
        </w:rPr>
        <w:lastRenderedPageBreak/>
        <w:t>Annex 1: Members of the CCNURCA Consortium</w:t>
      </w:r>
    </w:p>
    <w:p w:rsidR="00F65280" w:rsidRDefault="00F65280" w:rsidP="00F77908">
      <w:pPr>
        <w:rPr>
          <w:rFonts w:ascii="Arial" w:hAnsi="Arial" w:cs="Arial"/>
          <w:lang w:val="en-US"/>
        </w:rPr>
      </w:pPr>
    </w:p>
    <w:p w:rsidR="00F65280" w:rsidRDefault="00F65280" w:rsidP="00F77908">
      <w:pPr>
        <w:rPr>
          <w:rFonts w:ascii="Arial" w:hAnsi="Arial" w:cs="Arial"/>
          <w:lang w:val="en-US"/>
        </w:rPr>
      </w:pPr>
      <w:r>
        <w:rPr>
          <w:noProof/>
          <w:lang w:eastAsia="nl-BE"/>
        </w:rPr>
        <w:drawing>
          <wp:inline distT="0" distB="0" distL="0" distR="0" wp14:anchorId="2D26147B" wp14:editId="28EC8076">
            <wp:extent cx="5815584" cy="3745382"/>
            <wp:effectExtent l="0" t="0" r="0" b="762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1601" t="13855" r="20458" b="22069"/>
                    <a:stretch/>
                  </pic:blipFill>
                  <pic:spPr bwMode="auto">
                    <a:xfrm>
                      <a:off x="0" y="0"/>
                      <a:ext cx="5824208" cy="3750936"/>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nl-BE"/>
        </w:rPr>
        <w:drawing>
          <wp:inline distT="0" distB="0" distL="0" distR="0" wp14:anchorId="14A50A0F" wp14:editId="0A703510">
            <wp:extent cx="5625388" cy="1858061"/>
            <wp:effectExtent l="0" t="0" r="0" b="889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1521" t="34991" r="22550" b="33991"/>
                    <a:stretch/>
                  </pic:blipFill>
                  <pic:spPr bwMode="auto">
                    <a:xfrm>
                      <a:off x="0" y="0"/>
                      <a:ext cx="5646611" cy="1865071"/>
                    </a:xfrm>
                    <a:prstGeom prst="rect">
                      <a:avLst/>
                    </a:prstGeom>
                    <a:ln>
                      <a:noFill/>
                    </a:ln>
                    <a:extLst>
                      <a:ext uri="{53640926-AAD7-44D8-BBD7-CCE9431645EC}">
                        <a14:shadowObscured xmlns:a14="http://schemas.microsoft.com/office/drawing/2010/main"/>
                      </a:ext>
                    </a:extLst>
                  </pic:spPr>
                </pic:pic>
              </a:graphicData>
            </a:graphic>
          </wp:inline>
        </w:drawing>
      </w:r>
    </w:p>
    <w:p w:rsidR="00F65280" w:rsidRDefault="0014402E" w:rsidP="00F77908">
      <w:pPr>
        <w:rPr>
          <w:rFonts w:ascii="Arial" w:hAnsi="Arial" w:cs="Arial"/>
          <w:lang w:val="en-US"/>
        </w:rPr>
      </w:pPr>
      <w:r>
        <w:rPr>
          <w:rFonts w:ascii="Arial" w:hAnsi="Arial" w:cs="Arial"/>
          <w:lang w:val="en-US"/>
        </w:rPr>
        <w:t xml:space="preserve"> </w:t>
      </w:r>
    </w:p>
    <w:p w:rsidR="00F65280" w:rsidRDefault="00F65280">
      <w:pPr>
        <w:rPr>
          <w:rFonts w:ascii="Arial" w:hAnsi="Arial" w:cs="Arial"/>
          <w:lang w:val="en-US"/>
        </w:rPr>
      </w:pPr>
      <w:r>
        <w:rPr>
          <w:rFonts w:ascii="Arial" w:hAnsi="Arial" w:cs="Arial"/>
          <w:lang w:val="en-US"/>
        </w:rPr>
        <w:br w:type="page"/>
      </w:r>
    </w:p>
    <w:p w:rsidR="009B19F4" w:rsidRPr="006F7BB8" w:rsidRDefault="00F65280" w:rsidP="009B19F4">
      <w:pPr>
        <w:rPr>
          <w:rFonts w:ascii="Arial" w:hAnsi="Arial" w:cs="Arial"/>
          <w:lang w:val="en-US"/>
        </w:rPr>
      </w:pPr>
      <w:r>
        <w:rPr>
          <w:rFonts w:ascii="Arial" w:hAnsi="Arial" w:cs="Arial"/>
          <w:lang w:val="en-US"/>
        </w:rPr>
        <w:lastRenderedPageBreak/>
        <w:t>Annex 2</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p>
    <w:p w:rsidR="009B19F4" w:rsidRPr="00B731E5" w:rsidRDefault="009B19F4" w:rsidP="0022192E">
      <w:pPr>
        <w:pStyle w:val="Kop3"/>
        <w:numPr>
          <w:ilvl w:val="2"/>
          <w:numId w:val="7"/>
        </w:numPr>
        <w:rPr>
          <w:rFonts w:asciiTheme="minorHAnsi" w:hAnsiTheme="minorHAnsi" w:cstheme="minorHAnsi"/>
          <w:sz w:val="24"/>
          <w:szCs w:val="24"/>
          <w:lang w:val="en-US"/>
        </w:rPr>
      </w:pPr>
      <w:r w:rsidRPr="00B731E5">
        <w:rPr>
          <w:rFonts w:asciiTheme="minorHAnsi" w:hAnsiTheme="minorHAnsi" w:cstheme="minorHAnsi"/>
          <w:sz w:val="24"/>
          <w:szCs w:val="24"/>
          <w:lang w:val="en-US"/>
        </w:rPr>
        <w:t>Denmark</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Health Spend (Source: OECD 2006)</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Population: 5.416 million (2005)</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Health spend per capita (US dollars): 2881 (2004)</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Health spend as % of GDP: 8.9% (2004)</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Source of health spend: 83% publicly funded (2004)</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Nursing Staff (Source: OECD 2006)</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Number of nurses: 37,912</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Number of practicing nurses per 1000 head of population: 7 in 2003</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Number of midwives: 1312</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Employing organization: Most nurses (93%) employed by government through the local regions that</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provide hospital and community services</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Pre-registration Education</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Levels/categories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One: Bachelor degree in nursing</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Bachelor degree in nursing (BN)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Provider: higher education institutions are grouped into the: college sector which provides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professionally oriented higher education; and the university sector. Nursing education is based in the</w:t>
      </w:r>
      <w:r>
        <w:rPr>
          <w:rFonts w:cstheme="minorHAnsi"/>
          <w:color w:val="000000"/>
          <w:sz w:val="24"/>
          <w:szCs w:val="24"/>
          <w:lang w:val="en-US"/>
        </w:rPr>
        <w:t xml:space="preserve"> </w:t>
      </w:r>
      <w:r w:rsidRPr="00B731E5">
        <w:rPr>
          <w:rFonts w:cstheme="minorHAnsi"/>
          <w:color w:val="000000"/>
          <w:sz w:val="24"/>
          <w:szCs w:val="24"/>
          <w:lang w:val="en-US"/>
        </w:rPr>
        <w:t xml:space="preserve">former and is undertaken in schools or departments of nursing which are part of </w:t>
      </w:r>
      <w:proofErr w:type="spellStart"/>
      <w:r w:rsidRPr="00B731E5">
        <w:rPr>
          <w:rFonts w:cstheme="minorHAnsi"/>
          <w:color w:val="000000"/>
          <w:sz w:val="24"/>
          <w:szCs w:val="24"/>
          <w:lang w:val="en-US"/>
        </w:rPr>
        <w:t>centres</w:t>
      </w:r>
      <w:proofErr w:type="spellEnd"/>
      <w:r w:rsidRPr="00B731E5">
        <w:rPr>
          <w:rFonts w:cstheme="minorHAnsi"/>
          <w:color w:val="000000"/>
          <w:sz w:val="24"/>
          <w:szCs w:val="24"/>
          <w:lang w:val="en-US"/>
        </w:rPr>
        <w:t xml:space="preserve"> of higher</w:t>
      </w:r>
      <w:r>
        <w:rPr>
          <w:rFonts w:cstheme="minorHAnsi"/>
          <w:color w:val="000000"/>
          <w:sz w:val="24"/>
          <w:szCs w:val="24"/>
          <w:lang w:val="en-US"/>
        </w:rPr>
        <w:t xml:space="preserve"> </w:t>
      </w:r>
      <w:r w:rsidRPr="00B731E5">
        <w:rPr>
          <w:rFonts w:cstheme="minorHAnsi"/>
          <w:color w:val="000000"/>
          <w:sz w:val="24"/>
          <w:szCs w:val="24"/>
          <w:lang w:val="en-US"/>
        </w:rPr>
        <w:t>education (CVUs). From 2005 onwards, CVUs fulfilling certain quality criteria can be awarded the</w:t>
      </w:r>
      <w:r>
        <w:rPr>
          <w:rFonts w:cstheme="minorHAnsi"/>
          <w:color w:val="000000"/>
          <w:sz w:val="24"/>
          <w:szCs w:val="24"/>
          <w:lang w:val="en-US"/>
        </w:rPr>
        <w:t xml:space="preserve"> </w:t>
      </w:r>
      <w:r w:rsidRPr="00B731E5">
        <w:rPr>
          <w:rFonts w:cstheme="minorHAnsi"/>
          <w:color w:val="000000"/>
          <w:sz w:val="24"/>
          <w:szCs w:val="24"/>
          <w:lang w:val="en-US"/>
        </w:rPr>
        <w:t>label of university college.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Entry qualification: equivalent to university (12-13 years upper secondary education).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Length: 3.5 years (2 </w:t>
      </w:r>
      <w:proofErr w:type="spellStart"/>
      <w:r w:rsidRPr="00B731E5">
        <w:rPr>
          <w:rFonts w:cstheme="minorHAnsi"/>
          <w:color w:val="000000"/>
          <w:sz w:val="24"/>
          <w:szCs w:val="24"/>
          <w:lang w:val="en-US"/>
        </w:rPr>
        <w:t>yrs</w:t>
      </w:r>
      <w:proofErr w:type="spellEnd"/>
      <w:r w:rsidRPr="00B731E5">
        <w:rPr>
          <w:rFonts w:cstheme="minorHAnsi"/>
          <w:color w:val="000000"/>
          <w:sz w:val="24"/>
          <w:szCs w:val="24"/>
          <w:lang w:val="en-US"/>
        </w:rPr>
        <w:t xml:space="preserve"> in college followed by 18 months in clinical field and completion of a project).</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Exit qualification: Professional Bachelor’s degree in Nursing. The level corresponds to that of</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University Bachelor’s </w:t>
      </w:r>
      <w:proofErr w:type="spellStart"/>
      <w:r w:rsidRPr="00B731E5">
        <w:rPr>
          <w:rFonts w:cstheme="minorHAnsi"/>
          <w:color w:val="000000"/>
          <w:sz w:val="24"/>
          <w:szCs w:val="24"/>
          <w:lang w:val="en-US"/>
        </w:rPr>
        <w:t>programmes</w:t>
      </w:r>
      <w:proofErr w:type="spellEnd"/>
      <w:r w:rsidRPr="00B731E5">
        <w:rPr>
          <w:rFonts w:cstheme="minorHAnsi"/>
          <w:color w:val="000000"/>
          <w:sz w:val="24"/>
          <w:szCs w:val="24"/>
          <w:lang w:val="en-US"/>
        </w:rPr>
        <w:t>.</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General or specialist education:</w:t>
      </w:r>
      <w:r>
        <w:rPr>
          <w:rFonts w:cstheme="minorHAnsi"/>
          <w:color w:val="000000"/>
          <w:sz w:val="24"/>
          <w:szCs w:val="24"/>
          <w:lang w:val="en-US"/>
        </w:rPr>
        <w:t xml:space="preserve"> </w:t>
      </w:r>
      <w:r w:rsidRPr="00B731E5">
        <w:rPr>
          <w:rFonts w:cstheme="minorHAnsi"/>
          <w:color w:val="000000"/>
          <w:sz w:val="24"/>
          <w:szCs w:val="24"/>
          <w:lang w:val="en-US"/>
        </w:rPr>
        <w:t>General education. The 18 months clinical component includes the following areas of nursing:</w:t>
      </w:r>
      <w:r>
        <w:rPr>
          <w:rFonts w:cstheme="minorHAnsi"/>
          <w:color w:val="000000"/>
          <w:sz w:val="24"/>
          <w:szCs w:val="24"/>
          <w:lang w:val="en-US"/>
        </w:rPr>
        <w:t xml:space="preserve"> </w:t>
      </w:r>
      <w:r w:rsidRPr="00B731E5">
        <w:rPr>
          <w:rFonts w:cstheme="minorHAnsi"/>
          <w:color w:val="000000"/>
          <w:sz w:val="24"/>
          <w:szCs w:val="24"/>
          <w:lang w:val="en-US"/>
        </w:rPr>
        <w:t xml:space="preserve">medical, surgical, obstetric, </w:t>
      </w:r>
      <w:proofErr w:type="spellStart"/>
      <w:r w:rsidRPr="00B731E5">
        <w:rPr>
          <w:rFonts w:cstheme="minorHAnsi"/>
          <w:color w:val="000000"/>
          <w:sz w:val="24"/>
          <w:szCs w:val="24"/>
          <w:lang w:val="en-US"/>
        </w:rPr>
        <w:t>paediatric</w:t>
      </w:r>
      <w:proofErr w:type="spellEnd"/>
      <w:r w:rsidRPr="00B731E5">
        <w:rPr>
          <w:rFonts w:cstheme="minorHAnsi"/>
          <w:color w:val="000000"/>
          <w:sz w:val="24"/>
          <w:szCs w:val="24"/>
          <w:lang w:val="en-US"/>
        </w:rPr>
        <w:t>, geriatric, psychiatric and home nursing.</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Developments: In February 2008, a new national curriculum will be introduced leading to a Bachelor</w:t>
      </w:r>
      <w:r>
        <w:rPr>
          <w:rFonts w:cstheme="minorHAnsi"/>
          <w:color w:val="000000"/>
          <w:sz w:val="24"/>
          <w:szCs w:val="24"/>
          <w:lang w:val="en-US"/>
        </w:rPr>
        <w:t xml:space="preserve"> </w:t>
      </w:r>
      <w:r w:rsidRPr="00B731E5">
        <w:rPr>
          <w:rFonts w:cstheme="minorHAnsi"/>
          <w:color w:val="000000"/>
          <w:sz w:val="24"/>
          <w:szCs w:val="24"/>
          <w:lang w:val="en-US"/>
        </w:rPr>
        <w:t>Degree in Nursing Science.</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Post–Registration Education and Career Paths</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Specialist education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After general nurse education, specialist courses are available at diploma or masters level in the</w:t>
      </w:r>
      <w:r>
        <w:rPr>
          <w:rFonts w:cstheme="minorHAnsi"/>
          <w:color w:val="000000"/>
          <w:sz w:val="24"/>
          <w:szCs w:val="24"/>
          <w:lang w:val="en-US"/>
        </w:rPr>
        <w:t xml:space="preserve"> </w:t>
      </w:r>
      <w:r w:rsidRPr="00B731E5">
        <w:rPr>
          <w:rFonts w:cstheme="minorHAnsi"/>
          <w:color w:val="000000"/>
          <w:sz w:val="24"/>
          <w:szCs w:val="24"/>
          <w:lang w:val="en-US"/>
        </w:rPr>
        <w:t>college sector that lead to qualification in the following:</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proofErr w:type="spellStart"/>
      <w:r w:rsidRPr="00B731E5">
        <w:rPr>
          <w:rFonts w:cstheme="minorHAnsi"/>
          <w:color w:val="000000"/>
          <w:sz w:val="24"/>
          <w:szCs w:val="24"/>
          <w:lang w:val="en-US"/>
        </w:rPr>
        <w:t>Anaesthetic</w:t>
      </w:r>
      <w:proofErr w:type="spellEnd"/>
      <w:r w:rsidRPr="00B731E5">
        <w:rPr>
          <w:rFonts w:cstheme="minorHAnsi"/>
          <w:color w:val="000000"/>
          <w:sz w:val="24"/>
          <w:szCs w:val="24"/>
          <w:lang w:val="en-US"/>
        </w:rPr>
        <w:t xml:space="preserve"> nurse (18 </w:t>
      </w:r>
      <w:proofErr w:type="spellStart"/>
      <w:r w:rsidRPr="00B731E5">
        <w:rPr>
          <w:rFonts w:cstheme="minorHAnsi"/>
          <w:color w:val="000000"/>
          <w:sz w:val="24"/>
          <w:szCs w:val="24"/>
          <w:lang w:val="en-US"/>
        </w:rPr>
        <w:t>mths</w:t>
      </w:r>
      <w:proofErr w:type="spellEnd"/>
      <w:r w:rsidRPr="00B731E5">
        <w:rPr>
          <w:rFonts w:cstheme="minorHAnsi"/>
          <w:color w:val="000000"/>
          <w:sz w:val="24"/>
          <w:szCs w:val="24"/>
          <w:lang w:val="en-US"/>
        </w:rPr>
        <w:t>),</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lastRenderedPageBreak/>
        <w:t>Intensive care nurse (18 months),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Entry requirements for both these courses include 2 years general nursing plus 6 months in the</w:t>
      </w:r>
      <w:r>
        <w:rPr>
          <w:rFonts w:cstheme="minorHAnsi"/>
          <w:color w:val="000000"/>
          <w:sz w:val="24"/>
          <w:szCs w:val="24"/>
          <w:lang w:val="en-US"/>
        </w:rPr>
        <w:t xml:space="preserve"> </w:t>
      </w:r>
      <w:r w:rsidRPr="00B731E5">
        <w:rPr>
          <w:rFonts w:cstheme="minorHAnsi"/>
          <w:color w:val="000000"/>
          <w:sz w:val="24"/>
          <w:szCs w:val="24"/>
          <w:lang w:val="en-US"/>
        </w:rPr>
        <w:t>specialty area.</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Psychiatric nurse (1 year), entry requirements include 2 years psychiatric nursing experience.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Hygienic nurse (Infection control) (3 month course), entry requirements are 3 years nursing with</w:t>
      </w:r>
      <w:r>
        <w:rPr>
          <w:rFonts w:cstheme="minorHAnsi"/>
          <w:color w:val="000000"/>
          <w:sz w:val="24"/>
          <w:szCs w:val="24"/>
          <w:lang w:val="en-US"/>
        </w:rPr>
        <w:t xml:space="preserve"> </w:t>
      </w:r>
      <w:r w:rsidRPr="00B731E5">
        <w:rPr>
          <w:rFonts w:cstheme="minorHAnsi"/>
          <w:color w:val="000000"/>
          <w:sz w:val="24"/>
          <w:szCs w:val="24"/>
          <w:lang w:val="en-US"/>
        </w:rPr>
        <w:t>teaching and administrative experience and preferably holding an Advanced Nursing Education</w:t>
      </w:r>
      <w:r>
        <w:rPr>
          <w:rFonts w:cstheme="minorHAnsi"/>
          <w:color w:val="000000"/>
          <w:sz w:val="24"/>
          <w:szCs w:val="24"/>
          <w:lang w:val="en-US"/>
        </w:rPr>
        <w:t xml:space="preserve"> </w:t>
      </w:r>
      <w:r w:rsidRPr="00B731E5">
        <w:rPr>
          <w:rFonts w:cstheme="minorHAnsi"/>
          <w:color w:val="000000"/>
          <w:sz w:val="24"/>
          <w:szCs w:val="24"/>
          <w:lang w:val="en-US"/>
        </w:rPr>
        <w:t>diploma).</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A diploma in education for qualification as a Home visiting nurse is available as a 1 year course at the</w:t>
      </w:r>
      <w:r>
        <w:rPr>
          <w:rFonts w:cstheme="minorHAnsi"/>
          <w:color w:val="000000"/>
          <w:sz w:val="24"/>
          <w:szCs w:val="24"/>
          <w:lang w:val="en-US"/>
        </w:rPr>
        <w:t xml:space="preserve"> </w:t>
      </w:r>
      <w:r w:rsidRPr="00B731E5">
        <w:rPr>
          <w:rFonts w:cstheme="minorHAnsi"/>
          <w:color w:val="000000"/>
          <w:sz w:val="24"/>
          <w:szCs w:val="24"/>
          <w:lang w:val="en-US"/>
        </w:rPr>
        <w:t xml:space="preserve">University of Aarhus. Entry requirements are 1 year nursing experience that includes </w:t>
      </w:r>
      <w:proofErr w:type="spellStart"/>
      <w:r w:rsidRPr="00B731E5">
        <w:rPr>
          <w:rFonts w:cstheme="minorHAnsi"/>
          <w:color w:val="000000"/>
          <w:sz w:val="24"/>
          <w:szCs w:val="24"/>
          <w:lang w:val="en-US"/>
        </w:rPr>
        <w:t>paediatric</w:t>
      </w:r>
      <w:proofErr w:type="spellEnd"/>
      <w:r w:rsidRPr="00B731E5">
        <w:rPr>
          <w:rFonts w:cstheme="minorHAnsi"/>
          <w:color w:val="000000"/>
          <w:sz w:val="24"/>
          <w:szCs w:val="24"/>
          <w:lang w:val="en-US"/>
        </w:rPr>
        <w:t xml:space="preserve"> and</w:t>
      </w:r>
      <w:r>
        <w:rPr>
          <w:rFonts w:cstheme="minorHAnsi"/>
          <w:color w:val="000000"/>
          <w:sz w:val="24"/>
          <w:szCs w:val="24"/>
          <w:lang w:val="en-US"/>
        </w:rPr>
        <w:t xml:space="preserve"> </w:t>
      </w:r>
      <w:r w:rsidRPr="00B731E5">
        <w:rPr>
          <w:rFonts w:cstheme="minorHAnsi"/>
          <w:color w:val="000000"/>
          <w:sz w:val="24"/>
          <w:szCs w:val="24"/>
          <w:lang w:val="en-US"/>
        </w:rPr>
        <w:t>home nursing.</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Continuing education: Branch Boards of the Danish Nursing </w:t>
      </w:r>
      <w:proofErr w:type="spellStart"/>
      <w:r w:rsidRPr="00B731E5">
        <w:rPr>
          <w:rFonts w:cstheme="minorHAnsi"/>
          <w:color w:val="000000"/>
          <w:sz w:val="24"/>
          <w:szCs w:val="24"/>
          <w:lang w:val="en-US"/>
        </w:rPr>
        <w:t>Organisation</w:t>
      </w:r>
      <w:proofErr w:type="spellEnd"/>
      <w:r w:rsidRPr="00B731E5">
        <w:rPr>
          <w:rFonts w:cstheme="minorHAnsi"/>
          <w:color w:val="000000"/>
          <w:sz w:val="24"/>
          <w:szCs w:val="24"/>
          <w:lang w:val="en-US"/>
        </w:rPr>
        <w:t xml:space="preserve"> offer study days, seminars</w:t>
      </w:r>
      <w:r>
        <w:rPr>
          <w:rFonts w:cstheme="minorHAnsi"/>
          <w:color w:val="000000"/>
          <w:sz w:val="24"/>
          <w:szCs w:val="24"/>
          <w:lang w:val="en-US"/>
        </w:rPr>
        <w:t xml:space="preserve"> </w:t>
      </w:r>
      <w:r w:rsidRPr="00B731E5">
        <w:rPr>
          <w:rFonts w:cstheme="minorHAnsi"/>
          <w:color w:val="000000"/>
          <w:sz w:val="24"/>
          <w:szCs w:val="24"/>
          <w:lang w:val="en-US"/>
        </w:rPr>
        <w:t>and theme days on topical issues, specifically aimed at meeting the local needs of nurses.</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Advanced nursing practice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See masters </w:t>
      </w:r>
      <w:proofErr w:type="spellStart"/>
      <w:r w:rsidRPr="00B731E5">
        <w:rPr>
          <w:rFonts w:cstheme="minorHAnsi"/>
          <w:color w:val="000000"/>
          <w:sz w:val="24"/>
          <w:szCs w:val="24"/>
          <w:lang w:val="en-US"/>
        </w:rPr>
        <w:t>programmes</w:t>
      </w:r>
      <w:proofErr w:type="spellEnd"/>
      <w:r w:rsidRPr="00B731E5">
        <w:rPr>
          <w:rFonts w:cstheme="minorHAnsi"/>
          <w:color w:val="000000"/>
          <w:sz w:val="24"/>
          <w:szCs w:val="24"/>
          <w:lang w:val="en-US"/>
        </w:rPr>
        <w:t xml:space="preserve"> below.</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 xml:space="preserve">Masters, doctoral </w:t>
      </w:r>
      <w:proofErr w:type="spellStart"/>
      <w:r w:rsidRPr="00B731E5">
        <w:rPr>
          <w:rFonts w:cstheme="minorHAnsi"/>
          <w:b/>
          <w:bCs/>
          <w:color w:val="000000"/>
          <w:sz w:val="24"/>
          <w:szCs w:val="24"/>
          <w:lang w:val="en-US"/>
        </w:rPr>
        <w:t>programmes</w:t>
      </w:r>
      <w:proofErr w:type="spellEnd"/>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proofErr w:type="spellStart"/>
      <w:r w:rsidRPr="00B731E5">
        <w:rPr>
          <w:rFonts w:cstheme="minorHAnsi"/>
          <w:color w:val="000000"/>
          <w:sz w:val="24"/>
          <w:szCs w:val="24"/>
          <w:lang w:val="en-US"/>
        </w:rPr>
        <w:t>Masters</w:t>
      </w:r>
      <w:proofErr w:type="spellEnd"/>
      <w:r w:rsidRPr="00B731E5">
        <w:rPr>
          <w:rFonts w:cstheme="minorHAnsi"/>
          <w:color w:val="000000"/>
          <w:sz w:val="24"/>
          <w:szCs w:val="24"/>
          <w:lang w:val="en-US"/>
        </w:rPr>
        <w:t xml:space="preserve"> degrees in clinical nursing are available at some University Colleges.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Several universities offer a Master of Nursing Science; this is equivalent to a </w:t>
      </w:r>
      <w:proofErr w:type="spellStart"/>
      <w:r w:rsidRPr="00B731E5">
        <w:rPr>
          <w:rFonts w:cstheme="minorHAnsi"/>
          <w:color w:val="000000"/>
          <w:sz w:val="24"/>
          <w:szCs w:val="24"/>
          <w:lang w:val="en-US"/>
        </w:rPr>
        <w:t>masters</w:t>
      </w:r>
      <w:proofErr w:type="spellEnd"/>
      <w:r w:rsidRPr="00B731E5">
        <w:rPr>
          <w:rFonts w:cstheme="minorHAnsi"/>
          <w:color w:val="000000"/>
          <w:sz w:val="24"/>
          <w:szCs w:val="24"/>
          <w:lang w:val="en-US"/>
        </w:rPr>
        <w:t xml:space="preserve"> degree at</w:t>
      </w:r>
      <w:r>
        <w:rPr>
          <w:rFonts w:cstheme="minorHAnsi"/>
          <w:color w:val="000000"/>
          <w:sz w:val="24"/>
          <w:szCs w:val="24"/>
          <w:lang w:val="en-US"/>
        </w:rPr>
        <w:t xml:space="preserve"> </w:t>
      </w:r>
      <w:r w:rsidRPr="00B731E5">
        <w:rPr>
          <w:rFonts w:cstheme="minorHAnsi"/>
          <w:color w:val="000000"/>
          <w:sz w:val="24"/>
          <w:szCs w:val="24"/>
          <w:lang w:val="en-US"/>
        </w:rPr>
        <w:t xml:space="preserve">university level (referred to as </w:t>
      </w:r>
      <w:proofErr w:type="spellStart"/>
      <w:r w:rsidRPr="00B731E5">
        <w:rPr>
          <w:rFonts w:cstheme="minorHAnsi"/>
          <w:color w:val="000000"/>
          <w:sz w:val="24"/>
          <w:szCs w:val="24"/>
          <w:lang w:val="en-US"/>
        </w:rPr>
        <w:t>candidatus</w:t>
      </w:r>
      <w:proofErr w:type="spellEnd"/>
      <w:r w:rsidRPr="00B731E5">
        <w:rPr>
          <w:rFonts w:cstheme="minorHAnsi"/>
          <w:color w:val="000000"/>
          <w:sz w:val="24"/>
          <w:szCs w:val="24"/>
          <w:lang w:val="en-US"/>
        </w:rPr>
        <w:t xml:space="preserve"> </w:t>
      </w:r>
      <w:proofErr w:type="spellStart"/>
      <w:r w:rsidRPr="00B731E5">
        <w:rPr>
          <w:rFonts w:cstheme="minorHAnsi"/>
          <w:color w:val="000000"/>
          <w:sz w:val="24"/>
          <w:szCs w:val="24"/>
          <w:lang w:val="en-US"/>
        </w:rPr>
        <w:t>programmes</w:t>
      </w:r>
      <w:proofErr w:type="spellEnd"/>
      <w:r w:rsidRPr="00B731E5">
        <w:rPr>
          <w:rFonts w:cstheme="minorHAnsi"/>
          <w:color w:val="000000"/>
          <w:sz w:val="24"/>
          <w:szCs w:val="24"/>
          <w:lang w:val="en-US"/>
        </w:rPr>
        <w:t>). At the Uni</w:t>
      </w:r>
      <w:r>
        <w:rPr>
          <w:rFonts w:cstheme="minorHAnsi"/>
          <w:color w:val="000000"/>
          <w:sz w:val="24"/>
          <w:szCs w:val="24"/>
          <w:lang w:val="en-US"/>
        </w:rPr>
        <w:t xml:space="preserve">versity of Aarhus Institute for </w:t>
      </w:r>
      <w:r w:rsidRPr="00B731E5">
        <w:rPr>
          <w:rFonts w:cstheme="minorHAnsi"/>
          <w:color w:val="000000"/>
          <w:sz w:val="24"/>
          <w:szCs w:val="24"/>
          <w:lang w:val="en-US"/>
        </w:rPr>
        <w:t>Nursing Science this is a full-time course, other universities offer it on a part time basis.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A PhD in nursing is available at some universities.</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Education, management, research</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Education and teaching in nursing (1 year course, entry requirement is 1 year experience). Exit</w:t>
      </w:r>
      <w:r>
        <w:rPr>
          <w:rFonts w:cstheme="minorHAnsi"/>
          <w:color w:val="000000"/>
          <w:sz w:val="24"/>
          <w:szCs w:val="24"/>
          <w:lang w:val="en-US"/>
        </w:rPr>
        <w:t xml:space="preserve"> </w:t>
      </w:r>
      <w:r w:rsidRPr="00B731E5">
        <w:rPr>
          <w:rFonts w:cstheme="minorHAnsi"/>
          <w:color w:val="000000"/>
          <w:sz w:val="24"/>
          <w:szCs w:val="24"/>
          <w:lang w:val="en-US"/>
        </w:rPr>
        <w:t>qualification: diploma</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Management/leadership in nursing (1 year course, entry requirement is 1 year experience. Exit</w:t>
      </w:r>
      <w:r>
        <w:rPr>
          <w:rFonts w:cstheme="minorHAnsi"/>
          <w:color w:val="000000"/>
          <w:sz w:val="24"/>
          <w:szCs w:val="24"/>
          <w:lang w:val="en-US"/>
        </w:rPr>
        <w:t xml:space="preserve"> </w:t>
      </w:r>
      <w:r w:rsidRPr="00B731E5">
        <w:rPr>
          <w:rFonts w:cstheme="minorHAnsi"/>
          <w:color w:val="000000"/>
          <w:sz w:val="24"/>
          <w:szCs w:val="24"/>
          <w:lang w:val="en-US"/>
        </w:rPr>
        <w:t>qualification: diploma</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Both courses are available at the University Colleges of Denmark.</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Regulation</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Regulation of first level nurses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The Bachelor degree in Nursing is regulated by the Ministry of Education. Registration is the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responsibility of the National Board for Health which </w:t>
      </w:r>
      <w:proofErr w:type="spellStart"/>
      <w:r w:rsidRPr="00B731E5">
        <w:rPr>
          <w:rFonts w:cstheme="minorHAnsi"/>
          <w:color w:val="000000"/>
          <w:sz w:val="24"/>
          <w:szCs w:val="24"/>
          <w:lang w:val="en-US"/>
        </w:rPr>
        <w:t>authorises</w:t>
      </w:r>
      <w:proofErr w:type="spellEnd"/>
      <w:r w:rsidRPr="00B731E5">
        <w:rPr>
          <w:rFonts w:cstheme="minorHAnsi"/>
          <w:color w:val="000000"/>
          <w:sz w:val="24"/>
          <w:szCs w:val="24"/>
          <w:lang w:val="en-US"/>
        </w:rPr>
        <w:t xml:space="preserve"> the right to </w:t>
      </w:r>
      <w:proofErr w:type="spellStart"/>
      <w:r w:rsidRPr="00B731E5">
        <w:rPr>
          <w:rFonts w:cstheme="minorHAnsi"/>
          <w:color w:val="000000"/>
          <w:sz w:val="24"/>
          <w:szCs w:val="24"/>
          <w:lang w:val="en-US"/>
        </w:rPr>
        <w:t>practise</w:t>
      </w:r>
      <w:proofErr w:type="spellEnd"/>
      <w:r w:rsidRPr="00B731E5">
        <w:rPr>
          <w:rFonts w:cstheme="minorHAnsi"/>
          <w:color w:val="000000"/>
          <w:sz w:val="24"/>
          <w:szCs w:val="24"/>
          <w:lang w:val="en-US"/>
        </w:rPr>
        <w:t xml:space="preserve"> and holds</w:t>
      </w:r>
      <w:r>
        <w:rPr>
          <w:rFonts w:cstheme="minorHAnsi"/>
          <w:color w:val="000000"/>
          <w:sz w:val="24"/>
          <w:szCs w:val="24"/>
          <w:lang w:val="en-US"/>
        </w:rPr>
        <w:t xml:space="preserve"> </w:t>
      </w:r>
      <w:r w:rsidRPr="00B731E5">
        <w:rPr>
          <w:rFonts w:cstheme="minorHAnsi"/>
          <w:color w:val="000000"/>
          <w:sz w:val="24"/>
          <w:szCs w:val="24"/>
          <w:lang w:val="en-US"/>
        </w:rPr>
        <w:t>registers for 17 professional groups including nurses and midwives. The Board follows up and</w:t>
      </w:r>
      <w:r>
        <w:rPr>
          <w:rFonts w:cstheme="minorHAnsi"/>
          <w:color w:val="000000"/>
          <w:sz w:val="24"/>
          <w:szCs w:val="24"/>
          <w:lang w:val="en-US"/>
        </w:rPr>
        <w:t xml:space="preserve"> </w:t>
      </w:r>
      <w:r w:rsidRPr="00B731E5">
        <w:rPr>
          <w:rFonts w:cstheme="minorHAnsi"/>
          <w:color w:val="000000"/>
          <w:sz w:val="24"/>
          <w:szCs w:val="24"/>
          <w:lang w:val="en-US"/>
        </w:rPr>
        <w:t>evaluates reforms, legislation and activities conducted by municipalities, county councils and other</w:t>
      </w:r>
      <w:r>
        <w:rPr>
          <w:rFonts w:cstheme="minorHAnsi"/>
          <w:color w:val="000000"/>
          <w:sz w:val="24"/>
          <w:szCs w:val="24"/>
          <w:lang w:val="en-US"/>
        </w:rPr>
        <w:t xml:space="preserve"> </w:t>
      </w:r>
      <w:r w:rsidRPr="00B731E5">
        <w:rPr>
          <w:rFonts w:cstheme="minorHAnsi"/>
          <w:color w:val="000000"/>
          <w:sz w:val="24"/>
          <w:szCs w:val="24"/>
          <w:lang w:val="en-US"/>
        </w:rPr>
        <w:t>organizations.</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Regulation of advanced practice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No legally protected specialist nurse titles except that of home visiting nurse.</w:t>
      </w:r>
    </w:p>
    <w:p w:rsidR="009B19F4" w:rsidRPr="00B731E5" w:rsidRDefault="009B19F4" w:rsidP="009B19F4">
      <w:pPr>
        <w:autoSpaceDE w:val="0"/>
        <w:autoSpaceDN w:val="0"/>
        <w:adjustRightInd w:val="0"/>
        <w:spacing w:after="0" w:line="240" w:lineRule="auto"/>
        <w:rPr>
          <w:rFonts w:cstheme="minorHAnsi"/>
          <w:b/>
          <w:bCs/>
          <w:color w:val="008181"/>
          <w:sz w:val="24"/>
          <w:szCs w:val="24"/>
          <w:lang w:val="fr-FR"/>
        </w:rPr>
      </w:pPr>
    </w:p>
    <w:p w:rsidR="009B19F4" w:rsidRPr="00B731E5" w:rsidRDefault="009B19F4" w:rsidP="009B19F4">
      <w:pPr>
        <w:autoSpaceDE w:val="0"/>
        <w:autoSpaceDN w:val="0"/>
        <w:adjustRightInd w:val="0"/>
        <w:spacing w:after="0" w:line="240" w:lineRule="auto"/>
        <w:rPr>
          <w:rFonts w:cstheme="minorHAnsi"/>
          <w:b/>
          <w:bCs/>
          <w:color w:val="008181"/>
          <w:sz w:val="24"/>
          <w:szCs w:val="24"/>
          <w:lang w:val="fr-FR"/>
        </w:rPr>
      </w:pPr>
      <w:r w:rsidRPr="00B731E5">
        <w:rPr>
          <w:rFonts w:cstheme="minorHAnsi"/>
          <w:b/>
          <w:bCs/>
          <w:color w:val="008181"/>
          <w:sz w:val="24"/>
          <w:szCs w:val="24"/>
          <w:lang w:val="fr-FR"/>
        </w:rPr>
        <w:t>Sources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proofErr w:type="spellStart"/>
      <w:r w:rsidRPr="00B731E5">
        <w:rPr>
          <w:rFonts w:cstheme="minorHAnsi"/>
          <w:color w:val="000000"/>
          <w:sz w:val="24"/>
          <w:szCs w:val="24"/>
          <w:lang w:val="fr-FR"/>
        </w:rPr>
        <w:t>Danish</w:t>
      </w:r>
      <w:proofErr w:type="spellEnd"/>
      <w:r w:rsidRPr="00B731E5">
        <w:rPr>
          <w:rFonts w:cstheme="minorHAnsi"/>
          <w:color w:val="000000"/>
          <w:sz w:val="24"/>
          <w:szCs w:val="24"/>
          <w:lang w:val="fr-FR"/>
        </w:rPr>
        <w:t xml:space="preserve"> Nurses Organisation (2005) </w:t>
      </w:r>
      <w:hyperlink r:id="rId11" w:history="1">
        <w:r w:rsidRPr="00440ADC">
          <w:rPr>
            <w:rStyle w:val="Hyperlink"/>
            <w:rFonts w:cstheme="minorHAnsi"/>
            <w:sz w:val="24"/>
            <w:szCs w:val="24"/>
            <w:lang w:val="fr-FR"/>
          </w:rPr>
          <w:t>http://.sikkerportal.dk/dsr/upload/7/108/0About_the_DNO.pdf</w:t>
        </w:r>
      </w:hyperlink>
      <w:r>
        <w:rPr>
          <w:rFonts w:cstheme="minorHAnsi"/>
          <w:color w:val="008181"/>
          <w:sz w:val="24"/>
          <w:szCs w:val="24"/>
          <w:lang w:val="fr-FR"/>
        </w:rPr>
        <w:t xml:space="preserve"> </w:t>
      </w:r>
      <w:r w:rsidRPr="00B731E5">
        <w:rPr>
          <w:rFonts w:cstheme="minorHAnsi"/>
          <w:color w:val="000000"/>
          <w:sz w:val="24"/>
          <w:szCs w:val="24"/>
          <w:lang w:val="en-US"/>
        </w:rPr>
        <w:t>accessed 31/07/07</w:t>
      </w:r>
    </w:p>
    <w:p w:rsidR="009B19F4" w:rsidRPr="0056184B" w:rsidRDefault="009B19F4" w:rsidP="009B19F4">
      <w:pPr>
        <w:autoSpaceDE w:val="0"/>
        <w:autoSpaceDN w:val="0"/>
        <w:adjustRightInd w:val="0"/>
        <w:spacing w:after="0" w:line="240" w:lineRule="auto"/>
        <w:rPr>
          <w:rFonts w:cstheme="minorHAnsi"/>
          <w:color w:val="008181"/>
          <w:sz w:val="24"/>
          <w:szCs w:val="24"/>
          <w:lang w:val="en-US"/>
        </w:rPr>
      </w:pPr>
      <w:r w:rsidRPr="00B731E5">
        <w:rPr>
          <w:rFonts w:cstheme="minorHAnsi"/>
          <w:color w:val="000000"/>
          <w:sz w:val="24"/>
          <w:szCs w:val="24"/>
          <w:lang w:val="en-US"/>
        </w:rPr>
        <w:t>Moreno-</w:t>
      </w:r>
      <w:proofErr w:type="spellStart"/>
      <w:r w:rsidRPr="00B731E5">
        <w:rPr>
          <w:rFonts w:cstheme="minorHAnsi"/>
          <w:color w:val="000000"/>
          <w:sz w:val="24"/>
          <w:szCs w:val="24"/>
          <w:lang w:val="en-US"/>
        </w:rPr>
        <w:t>Casbas</w:t>
      </w:r>
      <w:proofErr w:type="spellEnd"/>
      <w:r w:rsidRPr="00B731E5">
        <w:rPr>
          <w:rFonts w:cstheme="minorHAnsi"/>
          <w:color w:val="000000"/>
          <w:sz w:val="24"/>
          <w:szCs w:val="24"/>
          <w:lang w:val="en-US"/>
        </w:rPr>
        <w:t xml:space="preserve"> T (2005) Nursing research in Europe. Scoping Report. Institute of Health, Carlos 111,</w:t>
      </w:r>
      <w:r>
        <w:rPr>
          <w:rFonts w:cstheme="minorHAnsi"/>
          <w:color w:val="000000"/>
          <w:sz w:val="24"/>
          <w:szCs w:val="24"/>
          <w:lang w:val="en-US"/>
        </w:rPr>
        <w:t xml:space="preserve"> </w:t>
      </w:r>
      <w:r w:rsidRPr="00B731E5">
        <w:rPr>
          <w:rFonts w:cstheme="minorHAnsi"/>
          <w:color w:val="000000"/>
          <w:sz w:val="24"/>
          <w:szCs w:val="24"/>
          <w:lang w:val="en-US"/>
        </w:rPr>
        <w:t>Madrid</w:t>
      </w:r>
      <w:r>
        <w:rPr>
          <w:rFonts w:cstheme="minorHAnsi"/>
          <w:color w:val="000000"/>
          <w:sz w:val="24"/>
          <w:szCs w:val="24"/>
          <w:lang w:val="en-US"/>
        </w:rPr>
        <w:t xml:space="preserve"> </w:t>
      </w:r>
      <w:r w:rsidRPr="00B731E5">
        <w:rPr>
          <w:rFonts w:cstheme="minorHAnsi"/>
          <w:color w:val="000000"/>
          <w:sz w:val="24"/>
          <w:szCs w:val="24"/>
          <w:lang w:val="en-US"/>
        </w:rPr>
        <w:t xml:space="preserve">National Board for Health (post 2004) </w:t>
      </w:r>
      <w:hyperlink r:id="rId12" w:history="1">
        <w:r w:rsidRPr="00440ADC">
          <w:rPr>
            <w:rStyle w:val="Hyperlink"/>
            <w:rFonts w:cstheme="minorHAnsi"/>
            <w:sz w:val="24"/>
            <w:szCs w:val="24"/>
            <w:lang w:val="en-US"/>
          </w:rPr>
          <w:t>http://www.fepi.org/docu/countryprofile/Prof_DK_EN.pdf</w:t>
        </w:r>
      </w:hyperlink>
      <w:r>
        <w:rPr>
          <w:rFonts w:cstheme="minorHAnsi"/>
          <w:color w:val="008181"/>
          <w:sz w:val="24"/>
          <w:szCs w:val="24"/>
          <w:lang w:val="en-US"/>
        </w:rPr>
        <w:t xml:space="preserve"> </w:t>
      </w:r>
      <w:r w:rsidRPr="00B731E5">
        <w:rPr>
          <w:rFonts w:cstheme="minorHAnsi"/>
          <w:color w:val="000000"/>
          <w:sz w:val="24"/>
          <w:szCs w:val="24"/>
          <w:lang w:val="en-US"/>
        </w:rPr>
        <w:t>accessed 31/07/07</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Nursing education in Denmark (2006) </w:t>
      </w:r>
      <w:r w:rsidRPr="00B731E5">
        <w:rPr>
          <w:rFonts w:cstheme="minorHAnsi"/>
          <w:color w:val="008181"/>
          <w:sz w:val="24"/>
          <w:szCs w:val="24"/>
          <w:lang w:val="en-US"/>
        </w:rPr>
        <w:t>http://www.sygeplejerskeuddannelsen.dk</w:t>
      </w:r>
      <w:r w:rsidRPr="00B731E5">
        <w:rPr>
          <w:rFonts w:cstheme="minorHAnsi"/>
          <w:color w:val="000000"/>
          <w:sz w:val="24"/>
          <w:szCs w:val="24"/>
          <w:lang w:val="en-US"/>
        </w:rPr>
        <w:t>, accessed 13/06/07</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lastRenderedPageBreak/>
        <w:t>Personal communication (2007) Senior personnel in Danish nursing profession</w:t>
      </w:r>
    </w:p>
    <w:p w:rsidR="009B19F4" w:rsidRPr="00B731E5" w:rsidRDefault="009B19F4" w:rsidP="009B19F4">
      <w:pPr>
        <w:autoSpaceDE w:val="0"/>
        <w:autoSpaceDN w:val="0"/>
        <w:adjustRightInd w:val="0"/>
        <w:spacing w:after="0" w:line="240" w:lineRule="auto"/>
        <w:rPr>
          <w:rFonts w:cstheme="minorHAnsi"/>
          <w:color w:val="008181"/>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p>
    <w:p w:rsidR="009B19F4" w:rsidRPr="00B731E5" w:rsidRDefault="009B19F4" w:rsidP="0022192E">
      <w:pPr>
        <w:pStyle w:val="Kop3"/>
        <w:numPr>
          <w:ilvl w:val="2"/>
          <w:numId w:val="7"/>
        </w:numPr>
        <w:rPr>
          <w:rFonts w:asciiTheme="minorHAnsi" w:hAnsiTheme="minorHAnsi" w:cstheme="minorHAnsi"/>
          <w:sz w:val="24"/>
          <w:szCs w:val="24"/>
          <w:lang w:val="en-US"/>
        </w:rPr>
      </w:pPr>
      <w:r w:rsidRPr="00B731E5">
        <w:rPr>
          <w:rFonts w:asciiTheme="minorHAnsi" w:hAnsiTheme="minorHAnsi" w:cstheme="minorHAnsi"/>
          <w:sz w:val="24"/>
          <w:szCs w:val="24"/>
          <w:lang w:val="en-US"/>
        </w:rPr>
        <w:t>Finland</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Health Spend (Source: OECD 2006)</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Population: 5.246 million (2005)</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Health spend per capita (US dollars): 2235 (2004)</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Health spend as % of GDP: 7.5%</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Source of health spend: publicly funded</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Nursing Staff (Source: OECD 2006)</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Number of nurses: 39,869</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Number of </w:t>
      </w:r>
      <w:proofErr w:type="spellStart"/>
      <w:r w:rsidRPr="00B731E5">
        <w:rPr>
          <w:rFonts w:cstheme="minorHAnsi"/>
          <w:color w:val="000000"/>
          <w:sz w:val="24"/>
          <w:szCs w:val="24"/>
          <w:lang w:val="en-US"/>
        </w:rPr>
        <w:t>practising</w:t>
      </w:r>
      <w:proofErr w:type="spellEnd"/>
      <w:r w:rsidRPr="00B731E5">
        <w:rPr>
          <w:rFonts w:cstheme="minorHAnsi"/>
          <w:color w:val="000000"/>
          <w:sz w:val="24"/>
          <w:szCs w:val="24"/>
          <w:lang w:val="en-US"/>
        </w:rPr>
        <w:t xml:space="preserve"> nurses per head of population: 7.6 in 2004</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These figures differ from those provided by Statistics for Finland (2007); in 2006 there were 68,683</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nurses, of whom 42,855 were practical nurses (see below).</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Pre-registration Education</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Levels/categories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Two: registered and practical.</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Registered nurse/registered public health nurse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Receive similar training but regarded as separate professions.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Provider: The Finnish higher education system consists of two parallel sectors; polytechnics (28) and</w:t>
      </w:r>
      <w:r>
        <w:rPr>
          <w:rFonts w:cstheme="minorHAnsi"/>
          <w:color w:val="000000"/>
          <w:sz w:val="24"/>
          <w:szCs w:val="24"/>
          <w:lang w:val="en-US"/>
        </w:rPr>
        <w:t xml:space="preserve"> </w:t>
      </w:r>
      <w:r w:rsidRPr="00B731E5">
        <w:rPr>
          <w:rFonts w:cstheme="minorHAnsi"/>
          <w:color w:val="000000"/>
          <w:sz w:val="24"/>
          <w:szCs w:val="24"/>
          <w:lang w:val="en-US"/>
        </w:rPr>
        <w:t>universities (20). Nurse education is based in the polytechnic sector which is working life oriented,</w:t>
      </w:r>
      <w:r>
        <w:rPr>
          <w:rFonts w:cstheme="minorHAnsi"/>
          <w:color w:val="000000"/>
          <w:sz w:val="24"/>
          <w:szCs w:val="24"/>
          <w:lang w:val="en-US"/>
        </w:rPr>
        <w:t xml:space="preserve"> </w:t>
      </w:r>
      <w:r w:rsidRPr="00B731E5">
        <w:rPr>
          <w:rFonts w:cstheme="minorHAnsi"/>
          <w:color w:val="000000"/>
          <w:sz w:val="24"/>
          <w:szCs w:val="24"/>
          <w:lang w:val="en-US"/>
        </w:rPr>
        <w:t>trains pr</w:t>
      </w:r>
      <w:r>
        <w:rPr>
          <w:rFonts w:cstheme="minorHAnsi"/>
          <w:color w:val="000000"/>
          <w:sz w:val="24"/>
          <w:szCs w:val="24"/>
          <w:lang w:val="en-US"/>
        </w:rPr>
        <w:t>ofessionals in response to labo</w:t>
      </w:r>
      <w:r w:rsidRPr="00B731E5">
        <w:rPr>
          <w:rFonts w:cstheme="minorHAnsi"/>
          <w:color w:val="000000"/>
          <w:sz w:val="24"/>
          <w:szCs w:val="24"/>
          <w:lang w:val="en-US"/>
        </w:rPr>
        <w:t>r market needs and operates on the basis of higher</w:t>
      </w:r>
      <w:r>
        <w:rPr>
          <w:rFonts w:cstheme="minorHAnsi"/>
          <w:color w:val="000000"/>
          <w:sz w:val="24"/>
          <w:szCs w:val="24"/>
          <w:lang w:val="en-US"/>
        </w:rPr>
        <w:t xml:space="preserve"> </w:t>
      </w:r>
      <w:r w:rsidRPr="00B731E5">
        <w:rPr>
          <w:rFonts w:cstheme="minorHAnsi"/>
          <w:color w:val="000000"/>
          <w:sz w:val="24"/>
          <w:szCs w:val="24"/>
          <w:lang w:val="en-US"/>
        </w:rPr>
        <w:t>education expertise requirements set by working life (Ministry of Education 2006).</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Entry qualification: certificate from an upper secondary school or the matriculation certificate, a</w:t>
      </w:r>
      <w:r>
        <w:rPr>
          <w:rFonts w:cstheme="minorHAnsi"/>
          <w:color w:val="000000"/>
          <w:sz w:val="24"/>
          <w:szCs w:val="24"/>
          <w:lang w:val="en-US"/>
        </w:rPr>
        <w:t xml:space="preserve"> </w:t>
      </w:r>
      <w:r w:rsidRPr="00B731E5">
        <w:rPr>
          <w:rFonts w:cstheme="minorHAnsi"/>
          <w:color w:val="000000"/>
          <w:sz w:val="24"/>
          <w:szCs w:val="24"/>
          <w:lang w:val="en-US"/>
        </w:rPr>
        <w:t>vocational qualification or corresponding foreign studies.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Length: 3.5 years (201 ECTS) for registered nurse and 4 years (240 ECTS) for public health nurse.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Exit qualification: Bachelor in Health Care (public health nurse is qualified as a nurse and a public</w:t>
      </w:r>
      <w:r>
        <w:rPr>
          <w:rFonts w:cstheme="minorHAnsi"/>
          <w:color w:val="000000"/>
          <w:sz w:val="24"/>
          <w:szCs w:val="24"/>
          <w:lang w:val="en-US"/>
        </w:rPr>
        <w:t xml:space="preserve"> </w:t>
      </w:r>
      <w:r w:rsidRPr="00B731E5">
        <w:rPr>
          <w:rFonts w:cstheme="minorHAnsi"/>
          <w:color w:val="000000"/>
          <w:sz w:val="24"/>
          <w:szCs w:val="24"/>
          <w:lang w:val="en-US"/>
        </w:rPr>
        <w:t>health nurse).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Generalist or specialist education: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General nurse education with choice of a specialized area in final 6 months of course; these include</w:t>
      </w:r>
      <w:r>
        <w:rPr>
          <w:rFonts w:cstheme="minorHAnsi"/>
          <w:color w:val="000000"/>
          <w:sz w:val="24"/>
          <w:szCs w:val="24"/>
          <w:lang w:val="en-US"/>
        </w:rPr>
        <w:t xml:space="preserve"> </w:t>
      </w:r>
      <w:r w:rsidRPr="00B731E5">
        <w:rPr>
          <w:rFonts w:cstheme="minorHAnsi"/>
          <w:color w:val="000000"/>
          <w:sz w:val="24"/>
          <w:szCs w:val="24"/>
          <w:lang w:val="en-US"/>
        </w:rPr>
        <w:t xml:space="preserve">mental health, acute care, youth and adolescent, geriatric, palliative care, </w:t>
      </w:r>
      <w:proofErr w:type="spellStart"/>
      <w:r w:rsidRPr="00B731E5">
        <w:rPr>
          <w:rFonts w:cstheme="minorHAnsi"/>
          <w:color w:val="000000"/>
          <w:sz w:val="24"/>
          <w:szCs w:val="24"/>
          <w:lang w:val="en-US"/>
        </w:rPr>
        <w:t>paediatrics</w:t>
      </w:r>
      <w:proofErr w:type="spellEnd"/>
      <w:r w:rsidRPr="00B731E5">
        <w:rPr>
          <w:rFonts w:cstheme="minorHAnsi"/>
          <w:color w:val="000000"/>
          <w:sz w:val="24"/>
          <w:szCs w:val="24"/>
          <w:lang w:val="en-US"/>
        </w:rPr>
        <w:t>, multi-cultural</w:t>
      </w:r>
      <w:r>
        <w:rPr>
          <w:rFonts w:cstheme="minorHAnsi"/>
          <w:color w:val="000000"/>
          <w:sz w:val="24"/>
          <w:szCs w:val="24"/>
          <w:lang w:val="en-US"/>
        </w:rPr>
        <w:t xml:space="preserve"> </w:t>
      </w:r>
      <w:r w:rsidRPr="00B731E5">
        <w:rPr>
          <w:rFonts w:cstheme="minorHAnsi"/>
          <w:color w:val="000000"/>
          <w:sz w:val="24"/>
          <w:szCs w:val="24"/>
          <w:lang w:val="en-US"/>
        </w:rPr>
        <w:t>nursing.</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Midwifery: general nurse training followed by one-year midwifery (4.5 years/270 ECTS), leading to exit</w:t>
      </w:r>
      <w:r>
        <w:rPr>
          <w:rFonts w:cstheme="minorHAnsi"/>
          <w:color w:val="000000"/>
          <w:sz w:val="24"/>
          <w:szCs w:val="24"/>
          <w:lang w:val="en-US"/>
        </w:rPr>
        <w:t xml:space="preserve"> </w:t>
      </w:r>
      <w:r w:rsidRPr="00B731E5">
        <w:rPr>
          <w:rFonts w:cstheme="minorHAnsi"/>
          <w:color w:val="000000"/>
          <w:sz w:val="24"/>
          <w:szCs w:val="24"/>
          <w:lang w:val="en-US"/>
        </w:rPr>
        <w:t>qualification of both nurse and midwife.</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Practical nurse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A vocational qualification in social and health care, with just over half working in social services.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Provider: vocational institutions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Length: 3 years (2 until 1995)</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Exit qualification: diploma or certificate (varies by institution).</w:t>
      </w:r>
    </w:p>
    <w:p w:rsidR="009B19F4" w:rsidRPr="00B731E5" w:rsidRDefault="009B19F4" w:rsidP="009B19F4">
      <w:pPr>
        <w:autoSpaceDE w:val="0"/>
        <w:autoSpaceDN w:val="0"/>
        <w:adjustRightInd w:val="0"/>
        <w:spacing w:after="0" w:line="240" w:lineRule="auto"/>
        <w:rPr>
          <w:rFonts w:cstheme="minorHAnsi"/>
          <w:color w:val="008181"/>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Post–Registration Education and Career Paths</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Specialist education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Variety</w:t>
      </w:r>
      <w:r>
        <w:rPr>
          <w:rFonts w:cstheme="minorHAnsi"/>
          <w:color w:val="000000"/>
          <w:sz w:val="24"/>
          <w:szCs w:val="24"/>
          <w:lang w:val="en-US"/>
        </w:rPr>
        <w:t xml:space="preserve"> of post-registration program</w:t>
      </w:r>
      <w:r w:rsidRPr="00B731E5">
        <w:rPr>
          <w:rFonts w:cstheme="minorHAnsi"/>
          <w:color w:val="000000"/>
          <w:sz w:val="24"/>
          <w:szCs w:val="24"/>
          <w:lang w:val="en-US"/>
        </w:rPr>
        <w:t xml:space="preserve"> are available in specialties such as nursing older people,</w:t>
      </w:r>
      <w:r>
        <w:rPr>
          <w:rFonts w:cstheme="minorHAnsi"/>
          <w:color w:val="000000"/>
          <w:sz w:val="24"/>
          <w:szCs w:val="24"/>
          <w:lang w:val="en-US"/>
        </w:rPr>
        <w:t xml:space="preserve"> </w:t>
      </w:r>
      <w:r w:rsidRPr="00B731E5">
        <w:rPr>
          <w:rFonts w:cstheme="minorHAnsi"/>
          <w:color w:val="000000"/>
          <w:sz w:val="24"/>
          <w:szCs w:val="24"/>
          <w:lang w:val="en-US"/>
        </w:rPr>
        <w:t>mental health nursing, family nursing, medical-surgical nursing and health promotion. From 2005,</w:t>
      </w:r>
      <w:r>
        <w:rPr>
          <w:rFonts w:cstheme="minorHAnsi"/>
          <w:color w:val="000000"/>
          <w:sz w:val="24"/>
          <w:szCs w:val="24"/>
          <w:lang w:val="en-US"/>
        </w:rPr>
        <w:t xml:space="preserve"> </w:t>
      </w:r>
      <w:r w:rsidRPr="00B731E5">
        <w:rPr>
          <w:rFonts w:cstheme="minorHAnsi"/>
          <w:color w:val="000000"/>
          <w:sz w:val="24"/>
          <w:szCs w:val="24"/>
          <w:lang w:val="en-US"/>
        </w:rPr>
        <w:t>these have been offered at masters level in the polytechnic sector. The entrance requirement is a</w:t>
      </w:r>
      <w:r>
        <w:rPr>
          <w:rFonts w:cstheme="minorHAnsi"/>
          <w:color w:val="000000"/>
          <w:sz w:val="24"/>
          <w:szCs w:val="24"/>
          <w:lang w:val="en-US"/>
        </w:rPr>
        <w:t xml:space="preserve"> </w:t>
      </w:r>
      <w:r w:rsidRPr="00B731E5">
        <w:rPr>
          <w:rFonts w:cstheme="minorHAnsi"/>
          <w:color w:val="000000"/>
          <w:sz w:val="24"/>
          <w:szCs w:val="24"/>
          <w:lang w:val="en-US"/>
        </w:rPr>
        <w:t>minimum of 3 years relevant work experience after completion of first degree. The exit qualification is</w:t>
      </w:r>
      <w:r>
        <w:rPr>
          <w:rFonts w:cstheme="minorHAnsi"/>
          <w:color w:val="000000"/>
          <w:sz w:val="24"/>
          <w:szCs w:val="24"/>
          <w:lang w:val="en-US"/>
        </w:rPr>
        <w:t xml:space="preserve"> </w:t>
      </w:r>
      <w:r w:rsidRPr="00B731E5">
        <w:rPr>
          <w:rFonts w:cstheme="minorHAnsi"/>
          <w:color w:val="000000"/>
          <w:sz w:val="24"/>
          <w:szCs w:val="24"/>
          <w:lang w:val="en-US"/>
        </w:rPr>
        <w:t>Master of Health Care (90 ECTS).</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Advanced nursing practice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Development of new advanced practice </w:t>
      </w:r>
      <w:proofErr w:type="spellStart"/>
      <w:r w:rsidRPr="00B731E5">
        <w:rPr>
          <w:rFonts w:cstheme="minorHAnsi"/>
          <w:color w:val="000000"/>
          <w:sz w:val="24"/>
          <w:szCs w:val="24"/>
          <w:lang w:val="en-US"/>
        </w:rPr>
        <w:t>programmes</w:t>
      </w:r>
      <w:proofErr w:type="spellEnd"/>
      <w:r w:rsidRPr="00B731E5">
        <w:rPr>
          <w:rFonts w:cstheme="minorHAnsi"/>
          <w:color w:val="000000"/>
          <w:sz w:val="24"/>
          <w:szCs w:val="24"/>
          <w:lang w:val="en-US"/>
        </w:rPr>
        <w:t xml:space="preserve"> reported in ICN advanced practice network</w:t>
      </w:r>
      <w:r>
        <w:rPr>
          <w:rFonts w:cstheme="minorHAnsi"/>
          <w:color w:val="000000"/>
          <w:sz w:val="24"/>
          <w:szCs w:val="24"/>
          <w:lang w:val="en-US"/>
        </w:rPr>
        <w:t xml:space="preserve"> </w:t>
      </w:r>
      <w:r w:rsidRPr="00B731E5">
        <w:rPr>
          <w:rFonts w:cstheme="minorHAnsi"/>
          <w:color w:val="000000"/>
          <w:sz w:val="24"/>
          <w:szCs w:val="24"/>
          <w:lang w:val="en-US"/>
        </w:rPr>
        <w:t>press release for 2006. These are the Masters degrees in Health Care (above).</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 xml:space="preserve">Masters, doctoral </w:t>
      </w:r>
      <w:proofErr w:type="spellStart"/>
      <w:r w:rsidRPr="00B731E5">
        <w:rPr>
          <w:rFonts w:cstheme="minorHAnsi"/>
          <w:b/>
          <w:bCs/>
          <w:color w:val="000000"/>
          <w:sz w:val="24"/>
          <w:szCs w:val="24"/>
          <w:lang w:val="en-US"/>
        </w:rPr>
        <w:t>programmes</w:t>
      </w:r>
      <w:proofErr w:type="spellEnd"/>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Four universities have Departments of Nursing and Caring Sciences and offer masters and doctoral</w:t>
      </w:r>
      <w:r>
        <w:rPr>
          <w:rFonts w:cstheme="minorHAnsi"/>
          <w:color w:val="000000"/>
          <w:sz w:val="24"/>
          <w:szCs w:val="24"/>
          <w:lang w:val="en-US"/>
        </w:rPr>
        <w:t xml:space="preserve"> </w:t>
      </w:r>
      <w:proofErr w:type="spellStart"/>
      <w:r w:rsidRPr="00B731E5">
        <w:rPr>
          <w:rFonts w:cstheme="minorHAnsi"/>
          <w:color w:val="000000"/>
          <w:sz w:val="24"/>
          <w:szCs w:val="24"/>
          <w:lang w:val="en-US"/>
        </w:rPr>
        <w:t>programmes</w:t>
      </w:r>
      <w:proofErr w:type="spellEnd"/>
      <w:r w:rsidRPr="00B731E5">
        <w:rPr>
          <w:rFonts w:cstheme="minorHAnsi"/>
          <w:color w:val="000000"/>
          <w:sz w:val="24"/>
          <w:szCs w:val="24"/>
          <w:lang w:val="en-US"/>
        </w:rPr>
        <w:t>. To access these courses, Registered Nurses first have to take the Bachelor of Nursing</w:t>
      </w:r>
      <w:r>
        <w:rPr>
          <w:rFonts w:cstheme="minorHAnsi"/>
          <w:color w:val="000000"/>
          <w:sz w:val="24"/>
          <w:szCs w:val="24"/>
          <w:lang w:val="en-US"/>
        </w:rPr>
        <w:t xml:space="preserve"> </w:t>
      </w:r>
      <w:r w:rsidRPr="00B731E5">
        <w:rPr>
          <w:rFonts w:cstheme="minorHAnsi"/>
          <w:color w:val="000000"/>
          <w:sz w:val="24"/>
          <w:szCs w:val="24"/>
          <w:lang w:val="en-US"/>
        </w:rPr>
        <w:t>Science degree (180 ECTS).</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Education, management, research</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Courses available in leadership/management. Some university departments of Nursing Science (</w:t>
      </w:r>
      <w:proofErr w:type="spellStart"/>
      <w:r w:rsidRPr="00B731E5">
        <w:rPr>
          <w:rFonts w:cstheme="minorHAnsi"/>
          <w:color w:val="000000"/>
          <w:sz w:val="24"/>
          <w:szCs w:val="24"/>
          <w:lang w:val="en-US"/>
        </w:rPr>
        <w:t>e,g</w:t>
      </w:r>
      <w:proofErr w:type="spellEnd"/>
      <w:r w:rsidRPr="00B731E5">
        <w:rPr>
          <w:rFonts w:cstheme="minorHAnsi"/>
          <w:color w:val="000000"/>
          <w:sz w:val="24"/>
          <w:szCs w:val="24"/>
          <w:lang w:val="en-US"/>
        </w:rPr>
        <w:t>,</w:t>
      </w:r>
      <w:r>
        <w:rPr>
          <w:rFonts w:cstheme="minorHAnsi"/>
          <w:color w:val="000000"/>
          <w:sz w:val="24"/>
          <w:szCs w:val="24"/>
          <w:lang w:val="en-US"/>
        </w:rPr>
        <w:t xml:space="preserve"> </w:t>
      </w:r>
      <w:r w:rsidRPr="00B731E5">
        <w:rPr>
          <w:rFonts w:cstheme="minorHAnsi"/>
          <w:color w:val="000000"/>
          <w:sz w:val="24"/>
          <w:szCs w:val="24"/>
          <w:lang w:val="en-US"/>
        </w:rPr>
        <w:t xml:space="preserve">Tampere, Turku, Kuopio) offer a master’s </w:t>
      </w:r>
      <w:proofErr w:type="spellStart"/>
      <w:r w:rsidRPr="00B731E5">
        <w:rPr>
          <w:rFonts w:cstheme="minorHAnsi"/>
          <w:color w:val="000000"/>
          <w:sz w:val="24"/>
          <w:szCs w:val="24"/>
          <w:lang w:val="en-US"/>
        </w:rPr>
        <w:t>programme</w:t>
      </w:r>
      <w:proofErr w:type="spellEnd"/>
      <w:r w:rsidRPr="00B731E5">
        <w:rPr>
          <w:rFonts w:cstheme="minorHAnsi"/>
          <w:color w:val="000000"/>
          <w:sz w:val="24"/>
          <w:szCs w:val="24"/>
          <w:lang w:val="en-US"/>
        </w:rPr>
        <w:t xml:space="preserve"> with nursing science as the main subject with</w:t>
      </w:r>
      <w:r>
        <w:rPr>
          <w:rFonts w:cstheme="minorHAnsi"/>
          <w:color w:val="000000"/>
          <w:sz w:val="24"/>
          <w:szCs w:val="24"/>
          <w:lang w:val="en-US"/>
        </w:rPr>
        <w:t xml:space="preserve"> </w:t>
      </w:r>
      <w:r w:rsidRPr="00B731E5">
        <w:rPr>
          <w:rFonts w:cstheme="minorHAnsi"/>
          <w:color w:val="000000"/>
          <w:sz w:val="24"/>
          <w:szCs w:val="24"/>
          <w:lang w:val="en-US"/>
        </w:rPr>
        <w:t xml:space="preserve">management and leadership as minor subjects. There is also a </w:t>
      </w:r>
      <w:r>
        <w:rPr>
          <w:rFonts w:cstheme="minorHAnsi"/>
          <w:color w:val="000000"/>
          <w:sz w:val="24"/>
          <w:szCs w:val="24"/>
          <w:lang w:val="en-US"/>
        </w:rPr>
        <w:t xml:space="preserve">new Masters in Nursing program </w:t>
      </w:r>
      <w:r w:rsidRPr="00B731E5">
        <w:rPr>
          <w:rFonts w:cstheme="minorHAnsi"/>
          <w:color w:val="000000"/>
          <w:sz w:val="24"/>
          <w:szCs w:val="24"/>
          <w:lang w:val="en-US"/>
        </w:rPr>
        <w:t>at polytechnics which focuses on management and leadership.</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Hospitals define their own minimum requirements for qualifications for head nurses and directors of</w:t>
      </w:r>
      <w:r>
        <w:rPr>
          <w:rFonts w:cstheme="minorHAnsi"/>
          <w:color w:val="000000"/>
          <w:sz w:val="24"/>
          <w:szCs w:val="24"/>
          <w:lang w:val="en-US"/>
        </w:rPr>
        <w:t xml:space="preserve"> </w:t>
      </w:r>
      <w:r w:rsidRPr="00B731E5">
        <w:rPr>
          <w:rFonts w:cstheme="minorHAnsi"/>
          <w:color w:val="000000"/>
          <w:sz w:val="24"/>
          <w:szCs w:val="24"/>
          <w:lang w:val="en-US"/>
        </w:rPr>
        <w:t xml:space="preserve">nursing, usually the former requires a </w:t>
      </w:r>
      <w:proofErr w:type="spellStart"/>
      <w:r w:rsidRPr="00B731E5">
        <w:rPr>
          <w:rFonts w:cstheme="minorHAnsi"/>
          <w:color w:val="000000"/>
          <w:sz w:val="24"/>
          <w:szCs w:val="24"/>
          <w:lang w:val="en-US"/>
        </w:rPr>
        <w:t>masters</w:t>
      </w:r>
      <w:proofErr w:type="spellEnd"/>
      <w:r w:rsidRPr="00B731E5">
        <w:rPr>
          <w:rFonts w:cstheme="minorHAnsi"/>
          <w:color w:val="000000"/>
          <w:sz w:val="24"/>
          <w:szCs w:val="24"/>
          <w:lang w:val="en-US"/>
        </w:rPr>
        <w:t xml:space="preserve"> degree and the latter a licentiate or doctoral degree.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Nurse lecturers are expected to have a </w:t>
      </w:r>
      <w:proofErr w:type="spellStart"/>
      <w:r w:rsidRPr="00B731E5">
        <w:rPr>
          <w:rFonts w:cstheme="minorHAnsi"/>
          <w:color w:val="000000"/>
          <w:sz w:val="24"/>
          <w:szCs w:val="24"/>
          <w:lang w:val="en-US"/>
        </w:rPr>
        <w:t>masters</w:t>
      </w:r>
      <w:proofErr w:type="spellEnd"/>
      <w:r w:rsidRPr="00B731E5">
        <w:rPr>
          <w:rFonts w:cstheme="minorHAnsi"/>
          <w:color w:val="000000"/>
          <w:sz w:val="24"/>
          <w:szCs w:val="24"/>
          <w:lang w:val="en-US"/>
        </w:rPr>
        <w:t xml:space="preserve"> degree and principal lecturers a licentiate or doctoral</w:t>
      </w:r>
      <w:r>
        <w:rPr>
          <w:rFonts w:cstheme="minorHAnsi"/>
          <w:color w:val="000000"/>
          <w:sz w:val="24"/>
          <w:szCs w:val="24"/>
          <w:lang w:val="en-US"/>
        </w:rPr>
        <w:t xml:space="preserve"> </w:t>
      </w:r>
      <w:r w:rsidRPr="00B731E5">
        <w:rPr>
          <w:rFonts w:cstheme="minorHAnsi"/>
          <w:color w:val="000000"/>
          <w:sz w:val="24"/>
          <w:szCs w:val="24"/>
          <w:lang w:val="en-US"/>
        </w:rPr>
        <w:t>degree.</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Regulation</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Regulation of first level nurses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Ministry of Education approves degree </w:t>
      </w:r>
      <w:proofErr w:type="spellStart"/>
      <w:r w:rsidRPr="00B731E5">
        <w:rPr>
          <w:rFonts w:cstheme="minorHAnsi"/>
          <w:color w:val="000000"/>
          <w:sz w:val="24"/>
          <w:szCs w:val="24"/>
          <w:lang w:val="en-US"/>
        </w:rPr>
        <w:t>programmes</w:t>
      </w:r>
      <w:proofErr w:type="spellEnd"/>
      <w:r w:rsidRPr="00B731E5">
        <w:rPr>
          <w:rFonts w:cstheme="minorHAnsi"/>
          <w:color w:val="000000"/>
          <w:sz w:val="24"/>
          <w:szCs w:val="24"/>
          <w:lang w:val="en-US"/>
        </w:rPr>
        <w:t>. One of the three national boards of the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National Authority for Medico-Legal Affairs deals with registration/</w:t>
      </w:r>
      <w:proofErr w:type="spellStart"/>
      <w:r w:rsidRPr="00B731E5">
        <w:rPr>
          <w:rFonts w:cstheme="minorHAnsi"/>
          <w:color w:val="000000"/>
          <w:sz w:val="24"/>
          <w:szCs w:val="24"/>
          <w:lang w:val="en-US"/>
        </w:rPr>
        <w:t>authorisation</w:t>
      </w:r>
      <w:proofErr w:type="spellEnd"/>
      <w:r w:rsidRPr="00B731E5">
        <w:rPr>
          <w:rFonts w:cstheme="minorHAnsi"/>
          <w:color w:val="000000"/>
          <w:sz w:val="24"/>
          <w:szCs w:val="24"/>
          <w:lang w:val="en-US"/>
        </w:rPr>
        <w:t xml:space="preserve"> to </w:t>
      </w:r>
      <w:proofErr w:type="spellStart"/>
      <w:r w:rsidRPr="00B731E5">
        <w:rPr>
          <w:rFonts w:cstheme="minorHAnsi"/>
          <w:color w:val="000000"/>
          <w:sz w:val="24"/>
          <w:szCs w:val="24"/>
          <w:lang w:val="en-US"/>
        </w:rPr>
        <w:t>practise</w:t>
      </w:r>
      <w:proofErr w:type="spellEnd"/>
      <w:r w:rsidRPr="00B731E5">
        <w:rPr>
          <w:rFonts w:cstheme="minorHAnsi"/>
          <w:color w:val="000000"/>
          <w:sz w:val="24"/>
          <w:szCs w:val="24"/>
          <w:lang w:val="en-US"/>
        </w:rPr>
        <w:t xml:space="preserve"> for both</w:t>
      </w:r>
      <w:r>
        <w:rPr>
          <w:rFonts w:cstheme="minorHAnsi"/>
          <w:color w:val="000000"/>
          <w:sz w:val="24"/>
          <w:szCs w:val="24"/>
          <w:lang w:val="en-US"/>
        </w:rPr>
        <w:t xml:space="preserve"> </w:t>
      </w:r>
      <w:r w:rsidRPr="00B731E5">
        <w:rPr>
          <w:rFonts w:cstheme="minorHAnsi"/>
          <w:color w:val="000000"/>
          <w:sz w:val="24"/>
          <w:szCs w:val="24"/>
          <w:lang w:val="en-US"/>
        </w:rPr>
        <w:t>levels of nurse and keeps a register of all health care personnel.</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Regulation of advanced practice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Specialist nurses are not recognized through separate registration.</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Sources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European Commission (2000) Nursing in Finland</w:t>
      </w:r>
    </w:p>
    <w:p w:rsidR="009B19F4" w:rsidRPr="00B731E5" w:rsidRDefault="00AF699F" w:rsidP="009B19F4">
      <w:pPr>
        <w:autoSpaceDE w:val="0"/>
        <w:autoSpaceDN w:val="0"/>
        <w:adjustRightInd w:val="0"/>
        <w:spacing w:after="0" w:line="240" w:lineRule="auto"/>
        <w:rPr>
          <w:rFonts w:cstheme="minorHAnsi"/>
          <w:color w:val="000000"/>
          <w:sz w:val="24"/>
          <w:szCs w:val="24"/>
          <w:lang w:val="en-US"/>
        </w:rPr>
      </w:pPr>
      <w:hyperlink r:id="rId13" w:history="1">
        <w:r w:rsidR="009B19F4" w:rsidRPr="00440ADC">
          <w:rPr>
            <w:rStyle w:val="Hyperlink"/>
            <w:rFonts w:cstheme="minorHAnsi"/>
            <w:sz w:val="24"/>
            <w:szCs w:val="24"/>
            <w:lang w:val="en-US"/>
          </w:rPr>
          <w:t>http://ec.europa.eu/internal_market/qualifications/docs/nurses/2000-study/nurses_finland_en.pdf</w:t>
        </w:r>
      </w:hyperlink>
      <w:r w:rsidR="009B19F4">
        <w:rPr>
          <w:rFonts w:cstheme="minorHAnsi"/>
          <w:color w:val="000000"/>
          <w:sz w:val="24"/>
          <w:szCs w:val="24"/>
          <w:lang w:val="en-US"/>
        </w:rPr>
        <w:t xml:space="preserve">, </w:t>
      </w:r>
      <w:r w:rsidR="009B19F4" w:rsidRPr="00B731E5">
        <w:rPr>
          <w:rFonts w:cstheme="minorHAnsi"/>
          <w:color w:val="000000"/>
          <w:sz w:val="24"/>
          <w:szCs w:val="24"/>
          <w:lang w:val="en-US"/>
        </w:rPr>
        <w:t>accessed 10/06/07</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Ministry of Education (2006) The education system of Finland</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w:t>
      </w:r>
      <w:r w:rsidRPr="00B731E5">
        <w:rPr>
          <w:rFonts w:cstheme="minorHAnsi"/>
          <w:color w:val="008181"/>
          <w:sz w:val="24"/>
          <w:szCs w:val="24"/>
          <w:lang w:val="en-US"/>
        </w:rPr>
        <w:t>http://www.oph.fi/english/SubPage.asp?path+447,4669</w:t>
      </w:r>
      <w:r w:rsidRPr="00B731E5">
        <w:rPr>
          <w:rFonts w:cstheme="minorHAnsi"/>
          <w:color w:val="000000"/>
          <w:sz w:val="24"/>
          <w:szCs w:val="24"/>
          <w:lang w:val="en-US"/>
        </w:rPr>
        <w:t>, accessed 31/07/07</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Moreno-</w:t>
      </w:r>
      <w:proofErr w:type="spellStart"/>
      <w:r w:rsidRPr="00B731E5">
        <w:rPr>
          <w:rFonts w:cstheme="minorHAnsi"/>
          <w:color w:val="000000"/>
          <w:sz w:val="24"/>
          <w:szCs w:val="24"/>
          <w:lang w:val="en-US"/>
        </w:rPr>
        <w:t>Casbas</w:t>
      </w:r>
      <w:proofErr w:type="spellEnd"/>
      <w:r w:rsidRPr="00B731E5">
        <w:rPr>
          <w:rFonts w:cstheme="minorHAnsi"/>
          <w:color w:val="000000"/>
          <w:sz w:val="24"/>
          <w:szCs w:val="24"/>
          <w:lang w:val="en-US"/>
        </w:rPr>
        <w:t xml:space="preserve"> T (2005) Nursing research in Europe. Scoping Report. Institute of Health, Carlos 111,Madrid</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National Authority for Medico-legal Affairs (</w:t>
      </w:r>
      <w:hyperlink r:id="rId14" w:history="1">
        <w:r w:rsidRPr="00440ADC">
          <w:rPr>
            <w:rStyle w:val="Hyperlink"/>
            <w:rFonts w:cstheme="minorHAnsi"/>
            <w:sz w:val="24"/>
            <w:szCs w:val="24"/>
            <w:lang w:val="en-US"/>
          </w:rPr>
          <w:t>http://www.fepi.org/docu/countryprofile?prof_FI_EN.pdf</w:t>
        </w:r>
      </w:hyperlink>
      <w:r>
        <w:rPr>
          <w:rFonts w:cstheme="minorHAnsi"/>
          <w:color w:val="008181"/>
          <w:sz w:val="24"/>
          <w:szCs w:val="24"/>
          <w:lang w:val="en-US"/>
        </w:rPr>
        <w:t xml:space="preserve"> </w:t>
      </w:r>
      <w:r w:rsidRPr="00B731E5">
        <w:rPr>
          <w:rFonts w:cstheme="minorHAnsi"/>
          <w:color w:val="000000"/>
          <w:sz w:val="24"/>
          <w:szCs w:val="24"/>
          <w:lang w:val="en-US"/>
        </w:rPr>
        <w:t>accessed 31/07/07</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Personal communication (2007) Senior personnel in Finnish nursing profession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Statistics for Finland (2007) (</w:t>
      </w:r>
      <w:r w:rsidRPr="00B731E5">
        <w:rPr>
          <w:rFonts w:cstheme="minorHAnsi"/>
          <w:color w:val="008181"/>
          <w:sz w:val="24"/>
          <w:szCs w:val="24"/>
          <w:lang w:val="en-US"/>
        </w:rPr>
        <w:t>http://www.stat.fi/keruu/paul/pu_ohje2006_en.html</w:t>
      </w:r>
      <w:r w:rsidRPr="00B731E5">
        <w:rPr>
          <w:rFonts w:cstheme="minorHAnsi"/>
          <w:color w:val="000000"/>
          <w:sz w:val="24"/>
          <w:szCs w:val="24"/>
          <w:lang w:val="en-US"/>
        </w:rPr>
        <w:t>, accessed 31/07/07</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lastRenderedPageBreak/>
        <w:t>Workgroup of European Nurse Researchers (2001) Nursing Research in Finland 2001</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w:t>
      </w:r>
      <w:hyperlink r:id="rId15" w:history="1">
        <w:r w:rsidRPr="00440ADC">
          <w:rPr>
            <w:rStyle w:val="Hyperlink"/>
            <w:rFonts w:cstheme="minorHAnsi"/>
            <w:sz w:val="24"/>
            <w:szCs w:val="24"/>
            <w:lang w:val="en-US"/>
          </w:rPr>
          <w:t>http://wemr.org/DesktopModules/Articles/ArticlesView.aspx?TabID=34ItemID=4705&amp;mid=10542</w:t>
        </w:r>
      </w:hyperlink>
      <w:r>
        <w:rPr>
          <w:rFonts w:cstheme="minorHAnsi"/>
          <w:color w:val="008181"/>
          <w:sz w:val="24"/>
          <w:szCs w:val="24"/>
          <w:lang w:val="en-US"/>
        </w:rPr>
        <w:t xml:space="preserve"> </w:t>
      </w:r>
      <w:r w:rsidRPr="00B731E5">
        <w:rPr>
          <w:rFonts w:cstheme="minorHAnsi"/>
          <w:color w:val="000000"/>
          <w:sz w:val="24"/>
          <w:szCs w:val="24"/>
          <w:lang w:val="en-US"/>
        </w:rPr>
        <w:t>accessed 8/06/07</w:t>
      </w:r>
    </w:p>
    <w:p w:rsidR="009B19F4" w:rsidRPr="00B731E5" w:rsidRDefault="009B19F4" w:rsidP="009B19F4">
      <w:pPr>
        <w:autoSpaceDE w:val="0"/>
        <w:autoSpaceDN w:val="0"/>
        <w:adjustRightInd w:val="0"/>
        <w:spacing w:after="0" w:line="240" w:lineRule="auto"/>
        <w:rPr>
          <w:rFonts w:cstheme="minorHAnsi"/>
          <w:color w:val="008181"/>
          <w:sz w:val="24"/>
          <w:szCs w:val="24"/>
          <w:lang w:val="en-US"/>
        </w:rPr>
      </w:pPr>
    </w:p>
    <w:p w:rsidR="009B19F4" w:rsidRPr="00B731E5" w:rsidRDefault="009B19F4" w:rsidP="0022192E">
      <w:pPr>
        <w:pStyle w:val="Kop3"/>
        <w:numPr>
          <w:ilvl w:val="2"/>
          <w:numId w:val="7"/>
        </w:numPr>
        <w:rPr>
          <w:rFonts w:asciiTheme="minorHAnsi" w:hAnsiTheme="minorHAnsi" w:cstheme="minorHAnsi"/>
          <w:sz w:val="24"/>
          <w:szCs w:val="24"/>
          <w:lang w:val="en-US"/>
        </w:rPr>
      </w:pPr>
      <w:r w:rsidRPr="00B731E5">
        <w:rPr>
          <w:rFonts w:asciiTheme="minorHAnsi" w:hAnsiTheme="minorHAnsi" w:cstheme="minorHAnsi"/>
          <w:sz w:val="24"/>
          <w:szCs w:val="24"/>
          <w:lang w:val="en-US"/>
        </w:rPr>
        <w:t>France</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Health Spend (Source: OECD 2006)</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Population: 60.873 million (2005)</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Health spend per capita (US dollars): 3159 (2004e)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Health spend as % of GDP: 10.5% (2004)</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Source of health spend: 78.4% publicly funded (no date)</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Nursing Staff (Source: OECD 2006)</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Number of nurses: 456,548 (Source: OECD data)</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Number of </w:t>
      </w:r>
      <w:proofErr w:type="spellStart"/>
      <w:r w:rsidRPr="00B731E5">
        <w:rPr>
          <w:rFonts w:cstheme="minorHAnsi"/>
          <w:color w:val="000000"/>
          <w:sz w:val="24"/>
          <w:szCs w:val="24"/>
          <w:lang w:val="en-US"/>
        </w:rPr>
        <w:t>practising</w:t>
      </w:r>
      <w:proofErr w:type="spellEnd"/>
      <w:r w:rsidRPr="00B731E5">
        <w:rPr>
          <w:rFonts w:cstheme="minorHAnsi"/>
          <w:color w:val="000000"/>
          <w:sz w:val="24"/>
          <w:szCs w:val="24"/>
          <w:lang w:val="en-US"/>
        </w:rPr>
        <w:t xml:space="preserve"> nurses per 1000 head of population: 7.5 in 2004</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Pre-registration Education</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Levels/categories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One.</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First level nurse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Provider: hospital-based school of nursing</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Length: 3 years</w:t>
      </w:r>
    </w:p>
    <w:p w:rsidR="009B19F4" w:rsidRPr="00B731E5" w:rsidRDefault="00036F03" w:rsidP="009B19F4">
      <w:pPr>
        <w:autoSpaceDE w:val="0"/>
        <w:autoSpaceDN w:val="0"/>
        <w:adjustRightInd w:val="0"/>
        <w:spacing w:after="0" w:line="240" w:lineRule="auto"/>
        <w:rPr>
          <w:rFonts w:cstheme="minorHAnsi"/>
          <w:color w:val="000000"/>
          <w:sz w:val="24"/>
          <w:szCs w:val="24"/>
          <w:lang w:val="en-US"/>
        </w:rPr>
      </w:pPr>
      <w:r>
        <w:rPr>
          <w:rFonts w:cstheme="minorHAnsi"/>
          <w:color w:val="000000"/>
          <w:sz w:val="24"/>
          <w:szCs w:val="24"/>
          <w:lang w:val="en-US"/>
        </w:rPr>
        <w:t>Exit qualification: state d</w:t>
      </w:r>
      <w:r w:rsidR="009B19F4" w:rsidRPr="00B731E5">
        <w:rPr>
          <w:rFonts w:cstheme="minorHAnsi"/>
          <w:color w:val="000000"/>
          <w:sz w:val="24"/>
          <w:szCs w:val="24"/>
          <w:lang w:val="en-US"/>
        </w:rPr>
        <w:t>iploma</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Generalist or specialist education: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General training followed by specialization at post registration level.</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Nursing is classified as a paramedical profession and midwives are classified as a medical profession.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Developments: the nursing profession is in discussion with government about reforming nurse</w:t>
      </w:r>
      <w:r w:rsidR="00036F03">
        <w:rPr>
          <w:rFonts w:cstheme="minorHAnsi"/>
          <w:color w:val="000000"/>
          <w:sz w:val="24"/>
          <w:szCs w:val="24"/>
          <w:lang w:val="en-US"/>
        </w:rPr>
        <w:t xml:space="preserve"> </w:t>
      </w:r>
      <w:r w:rsidRPr="00B731E5">
        <w:rPr>
          <w:rFonts w:cstheme="minorHAnsi"/>
          <w:color w:val="000000"/>
          <w:sz w:val="24"/>
          <w:szCs w:val="24"/>
          <w:lang w:val="en-US"/>
        </w:rPr>
        <w:t>education and hopes to see the introduction of an academic, higher education based approach to</w:t>
      </w:r>
      <w:r w:rsidR="00036F03">
        <w:rPr>
          <w:rFonts w:cstheme="minorHAnsi"/>
          <w:color w:val="000000"/>
          <w:sz w:val="24"/>
          <w:szCs w:val="24"/>
          <w:lang w:val="en-US"/>
        </w:rPr>
        <w:t xml:space="preserve"> </w:t>
      </w:r>
      <w:r w:rsidRPr="00B731E5">
        <w:rPr>
          <w:rFonts w:cstheme="minorHAnsi"/>
          <w:color w:val="000000"/>
          <w:sz w:val="24"/>
          <w:szCs w:val="24"/>
          <w:lang w:val="en-US"/>
        </w:rPr>
        <w:t>training and greater emphasis placed on evidence-based practice.</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Post–Registration Education and Career Paths</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Specialist education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Three recognized specialist career pathways are available: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Child care nurses: I year course in schools of nursing recognized by the prefect of the administrative</w:t>
      </w:r>
      <w:r w:rsidR="00036F03">
        <w:rPr>
          <w:rFonts w:cstheme="minorHAnsi"/>
          <w:color w:val="000000"/>
          <w:sz w:val="24"/>
          <w:szCs w:val="24"/>
          <w:lang w:val="en-US"/>
        </w:rPr>
        <w:t xml:space="preserve"> </w:t>
      </w:r>
      <w:r w:rsidRPr="00B731E5">
        <w:rPr>
          <w:rFonts w:cstheme="minorHAnsi"/>
          <w:color w:val="000000"/>
          <w:sz w:val="24"/>
          <w:szCs w:val="24"/>
          <w:lang w:val="en-US"/>
        </w:rPr>
        <w:t>region concerned.</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Nurse </w:t>
      </w:r>
      <w:proofErr w:type="spellStart"/>
      <w:r w:rsidRPr="00B731E5">
        <w:rPr>
          <w:rFonts w:cstheme="minorHAnsi"/>
          <w:color w:val="000000"/>
          <w:sz w:val="24"/>
          <w:szCs w:val="24"/>
          <w:lang w:val="en-US"/>
        </w:rPr>
        <w:t>anaesthetist</w:t>
      </w:r>
      <w:proofErr w:type="spellEnd"/>
      <w:r w:rsidRPr="00B731E5">
        <w:rPr>
          <w:rFonts w:cstheme="minorHAnsi"/>
          <w:color w:val="000000"/>
          <w:sz w:val="24"/>
          <w:szCs w:val="24"/>
          <w:lang w:val="en-US"/>
        </w:rPr>
        <w:t>: 2 years of prior professional experience required prior to 24 month training in</w:t>
      </w:r>
      <w:r w:rsidR="00036F03">
        <w:rPr>
          <w:rFonts w:cstheme="minorHAnsi"/>
          <w:color w:val="000000"/>
          <w:sz w:val="24"/>
          <w:szCs w:val="24"/>
          <w:lang w:val="en-US"/>
        </w:rPr>
        <w:t xml:space="preserve"> </w:t>
      </w:r>
      <w:r w:rsidRPr="00B731E5">
        <w:rPr>
          <w:rFonts w:cstheme="minorHAnsi"/>
          <w:color w:val="000000"/>
          <w:sz w:val="24"/>
          <w:szCs w:val="24"/>
          <w:lang w:val="en-US"/>
        </w:rPr>
        <w:t>appr</w:t>
      </w:r>
      <w:r w:rsidR="00036F03">
        <w:rPr>
          <w:rFonts w:cstheme="minorHAnsi"/>
          <w:color w:val="000000"/>
          <w:sz w:val="24"/>
          <w:szCs w:val="24"/>
          <w:lang w:val="en-US"/>
        </w:rPr>
        <w:t>oved schools for nurse anestheti</w:t>
      </w:r>
      <w:r w:rsidR="00036F03" w:rsidRPr="00B731E5">
        <w:rPr>
          <w:rFonts w:cstheme="minorHAnsi"/>
          <w:color w:val="000000"/>
          <w:sz w:val="24"/>
          <w:szCs w:val="24"/>
          <w:lang w:val="en-US"/>
        </w:rPr>
        <w:t>st</w:t>
      </w:r>
      <w:r w:rsidRPr="00B731E5">
        <w:rPr>
          <w:rFonts w:cstheme="minorHAnsi"/>
          <w:color w:val="000000"/>
          <w:sz w:val="24"/>
          <w:szCs w:val="24"/>
          <w:lang w:val="en-US"/>
        </w:rPr>
        <w:t>.</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Operating room nurse (2 years professional experience required prior to 18 month training in</w:t>
      </w:r>
      <w:r w:rsidR="00036F03">
        <w:rPr>
          <w:rFonts w:cstheme="minorHAnsi"/>
          <w:color w:val="000000"/>
          <w:sz w:val="24"/>
          <w:szCs w:val="24"/>
          <w:lang w:val="en-US"/>
        </w:rPr>
        <w:t xml:space="preserve"> </w:t>
      </w:r>
      <w:r w:rsidRPr="00B731E5">
        <w:rPr>
          <w:rFonts w:cstheme="minorHAnsi"/>
          <w:color w:val="000000"/>
          <w:sz w:val="24"/>
          <w:szCs w:val="24"/>
          <w:lang w:val="en-US"/>
        </w:rPr>
        <w:t>approved schools.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Other specialist career pathways exist such as mental health nurses and clinical nurse specialists but</w:t>
      </w:r>
      <w:r w:rsidR="00036F03">
        <w:rPr>
          <w:rFonts w:cstheme="minorHAnsi"/>
          <w:color w:val="000000"/>
          <w:sz w:val="24"/>
          <w:szCs w:val="24"/>
          <w:lang w:val="en-US"/>
        </w:rPr>
        <w:t xml:space="preserve"> </w:t>
      </w:r>
      <w:r w:rsidRPr="00B731E5">
        <w:rPr>
          <w:rFonts w:cstheme="minorHAnsi"/>
          <w:color w:val="000000"/>
          <w:sz w:val="24"/>
          <w:szCs w:val="24"/>
          <w:lang w:val="en-US"/>
        </w:rPr>
        <w:t>are described as ‘non-official’.</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Emphasis is placed on the importance of continuing training and courses are available.</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Advanced nursing practice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The nursing profession is seeking to expand advanced nursing practice and the development of new</w:t>
      </w:r>
      <w:r w:rsidR="00036F03">
        <w:rPr>
          <w:rFonts w:cstheme="minorHAnsi"/>
          <w:color w:val="000000"/>
          <w:sz w:val="24"/>
          <w:szCs w:val="24"/>
          <w:lang w:val="en-US"/>
        </w:rPr>
        <w:t xml:space="preserve"> </w:t>
      </w:r>
      <w:r w:rsidRPr="00B731E5">
        <w:rPr>
          <w:rFonts w:cstheme="minorHAnsi"/>
          <w:color w:val="000000"/>
          <w:sz w:val="24"/>
          <w:szCs w:val="24"/>
          <w:lang w:val="en-US"/>
        </w:rPr>
        <w:t xml:space="preserve">advanced </w:t>
      </w:r>
      <w:proofErr w:type="spellStart"/>
      <w:r w:rsidRPr="00B731E5">
        <w:rPr>
          <w:rFonts w:cstheme="minorHAnsi"/>
          <w:color w:val="000000"/>
          <w:sz w:val="24"/>
          <w:szCs w:val="24"/>
          <w:lang w:val="en-US"/>
        </w:rPr>
        <w:t>programmes</w:t>
      </w:r>
      <w:proofErr w:type="spellEnd"/>
      <w:r w:rsidRPr="00B731E5">
        <w:rPr>
          <w:rFonts w:cstheme="minorHAnsi"/>
          <w:color w:val="000000"/>
          <w:sz w:val="24"/>
          <w:szCs w:val="24"/>
          <w:lang w:val="en-US"/>
        </w:rPr>
        <w:t xml:space="preserve"> were reported in 2006 (ICN </w:t>
      </w:r>
      <w:proofErr w:type="spellStart"/>
      <w:r w:rsidRPr="00B731E5">
        <w:rPr>
          <w:rFonts w:cstheme="minorHAnsi"/>
          <w:color w:val="000000"/>
          <w:sz w:val="24"/>
          <w:szCs w:val="24"/>
          <w:lang w:val="en-US"/>
        </w:rPr>
        <w:t>apnetwork</w:t>
      </w:r>
      <w:proofErr w:type="spellEnd"/>
      <w:r w:rsidRPr="00B731E5">
        <w:rPr>
          <w:rFonts w:cstheme="minorHAnsi"/>
          <w:color w:val="000000"/>
          <w:sz w:val="24"/>
          <w:szCs w:val="24"/>
          <w:lang w:val="en-US"/>
        </w:rPr>
        <w:t>).</w:t>
      </w:r>
    </w:p>
    <w:p w:rsidR="009B19F4" w:rsidRPr="00B731E5" w:rsidRDefault="009B19F4" w:rsidP="009B19F4">
      <w:pPr>
        <w:autoSpaceDE w:val="0"/>
        <w:autoSpaceDN w:val="0"/>
        <w:adjustRightInd w:val="0"/>
        <w:spacing w:after="0" w:line="240" w:lineRule="auto"/>
        <w:rPr>
          <w:rFonts w:cstheme="minorHAnsi"/>
          <w:color w:val="008181"/>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 xml:space="preserve">Masters, doctoral </w:t>
      </w:r>
      <w:proofErr w:type="spellStart"/>
      <w:r w:rsidRPr="00B731E5">
        <w:rPr>
          <w:rFonts w:cstheme="minorHAnsi"/>
          <w:b/>
          <w:bCs/>
          <w:color w:val="000000"/>
          <w:sz w:val="24"/>
          <w:szCs w:val="24"/>
          <w:lang w:val="en-US"/>
        </w:rPr>
        <w:t>programmes</w:t>
      </w:r>
      <w:proofErr w:type="spellEnd"/>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Post-graduate level study is available in some universities but is undertaken within other disciplines as</w:t>
      </w:r>
      <w:r w:rsidR="00036F03">
        <w:rPr>
          <w:rFonts w:cstheme="minorHAnsi"/>
          <w:color w:val="000000"/>
          <w:sz w:val="24"/>
          <w:szCs w:val="24"/>
          <w:lang w:val="en-US"/>
        </w:rPr>
        <w:t xml:space="preserve"> </w:t>
      </w:r>
      <w:r w:rsidRPr="00B731E5">
        <w:rPr>
          <w:rFonts w:cstheme="minorHAnsi"/>
          <w:color w:val="000000"/>
          <w:sz w:val="24"/>
          <w:szCs w:val="24"/>
          <w:lang w:val="en-US"/>
        </w:rPr>
        <w:t>there is no specific nursing discipline in France.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Nurses can access medical and paramedical training </w:t>
      </w:r>
      <w:proofErr w:type="spellStart"/>
      <w:r w:rsidRPr="00B731E5">
        <w:rPr>
          <w:rFonts w:cstheme="minorHAnsi"/>
          <w:color w:val="000000"/>
          <w:sz w:val="24"/>
          <w:szCs w:val="24"/>
          <w:lang w:val="en-US"/>
        </w:rPr>
        <w:t>programmes</w:t>
      </w:r>
      <w:proofErr w:type="spellEnd"/>
      <w:r w:rsidRPr="00B731E5">
        <w:rPr>
          <w:rFonts w:cstheme="minorHAnsi"/>
          <w:color w:val="000000"/>
          <w:sz w:val="24"/>
          <w:szCs w:val="24"/>
          <w:lang w:val="en-US"/>
        </w:rPr>
        <w:t xml:space="preserve"> in healthcare which are aimed at</w:t>
      </w:r>
      <w:r w:rsidR="00036F03">
        <w:rPr>
          <w:rFonts w:cstheme="minorHAnsi"/>
          <w:color w:val="000000"/>
          <w:sz w:val="24"/>
          <w:szCs w:val="24"/>
          <w:lang w:val="en-US"/>
        </w:rPr>
        <w:t xml:space="preserve"> </w:t>
      </w:r>
      <w:r w:rsidRPr="00B731E5">
        <w:rPr>
          <w:rFonts w:cstheme="minorHAnsi"/>
          <w:color w:val="000000"/>
          <w:sz w:val="24"/>
          <w:szCs w:val="24"/>
          <w:lang w:val="en-US"/>
        </w:rPr>
        <w:t>professionals seeking to improve their knowledge but do not give access to specific occupations.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Throughout France, universities may be </w:t>
      </w:r>
      <w:proofErr w:type="spellStart"/>
      <w:r w:rsidRPr="00B731E5">
        <w:rPr>
          <w:rFonts w:cstheme="minorHAnsi"/>
          <w:color w:val="000000"/>
          <w:sz w:val="24"/>
          <w:szCs w:val="24"/>
          <w:lang w:val="en-US"/>
        </w:rPr>
        <w:t>authorised</w:t>
      </w:r>
      <w:proofErr w:type="spellEnd"/>
      <w:r w:rsidRPr="00B731E5">
        <w:rPr>
          <w:rFonts w:cstheme="minorHAnsi"/>
          <w:color w:val="000000"/>
          <w:sz w:val="24"/>
          <w:szCs w:val="24"/>
          <w:lang w:val="en-US"/>
        </w:rPr>
        <w:t xml:space="preserve"> to grant </w:t>
      </w:r>
      <w:proofErr w:type="spellStart"/>
      <w:r w:rsidRPr="00B731E5">
        <w:rPr>
          <w:rFonts w:cstheme="minorHAnsi"/>
          <w:color w:val="000000"/>
          <w:sz w:val="24"/>
          <w:szCs w:val="24"/>
          <w:lang w:val="en-US"/>
        </w:rPr>
        <w:t>licences</w:t>
      </w:r>
      <w:proofErr w:type="spellEnd"/>
      <w:r w:rsidRPr="00B731E5">
        <w:rPr>
          <w:rFonts w:cstheme="minorHAnsi"/>
          <w:color w:val="000000"/>
          <w:sz w:val="24"/>
          <w:szCs w:val="24"/>
          <w:lang w:val="en-US"/>
        </w:rPr>
        <w:t xml:space="preserve"> (the French equivalent of the</w:t>
      </w:r>
      <w:r w:rsidR="00036F03">
        <w:rPr>
          <w:rFonts w:cstheme="minorHAnsi"/>
          <w:color w:val="000000"/>
          <w:sz w:val="24"/>
          <w:szCs w:val="24"/>
          <w:lang w:val="en-US"/>
        </w:rPr>
        <w:t xml:space="preserve"> </w:t>
      </w:r>
      <w:proofErr w:type="spellStart"/>
      <w:r w:rsidRPr="00B731E5">
        <w:rPr>
          <w:rFonts w:cstheme="minorHAnsi"/>
          <w:color w:val="000000"/>
          <w:sz w:val="24"/>
          <w:szCs w:val="24"/>
          <w:lang w:val="en-US"/>
        </w:rPr>
        <w:t>Bachelors</w:t>
      </w:r>
      <w:proofErr w:type="spellEnd"/>
      <w:r w:rsidRPr="00B731E5">
        <w:rPr>
          <w:rFonts w:cstheme="minorHAnsi"/>
          <w:color w:val="000000"/>
          <w:sz w:val="24"/>
          <w:szCs w:val="24"/>
          <w:lang w:val="en-US"/>
        </w:rPr>
        <w:t xml:space="preserve"> degree) or even Masters, to students in paramedical training </w:t>
      </w:r>
      <w:proofErr w:type="spellStart"/>
      <w:r w:rsidRPr="00B731E5">
        <w:rPr>
          <w:rFonts w:cstheme="minorHAnsi"/>
          <w:color w:val="000000"/>
          <w:sz w:val="24"/>
          <w:szCs w:val="24"/>
          <w:lang w:val="en-US"/>
        </w:rPr>
        <w:t>programmes</w:t>
      </w:r>
      <w:proofErr w:type="spellEnd"/>
      <w:r w:rsidRPr="00B731E5">
        <w:rPr>
          <w:rFonts w:cstheme="minorHAnsi"/>
          <w:color w:val="000000"/>
          <w:sz w:val="24"/>
          <w:szCs w:val="24"/>
          <w:lang w:val="en-US"/>
        </w:rPr>
        <w:t xml:space="preserve"> (Campus France</w:t>
      </w:r>
      <w:r w:rsidR="00036F03">
        <w:rPr>
          <w:rFonts w:cstheme="minorHAnsi"/>
          <w:color w:val="000000"/>
          <w:sz w:val="24"/>
          <w:szCs w:val="24"/>
          <w:lang w:val="en-US"/>
        </w:rPr>
        <w:t xml:space="preserve"> </w:t>
      </w:r>
      <w:r w:rsidRPr="00B731E5">
        <w:rPr>
          <w:rFonts w:cstheme="minorHAnsi"/>
          <w:color w:val="000000"/>
          <w:sz w:val="24"/>
          <w:szCs w:val="24"/>
          <w:lang w:val="en-US"/>
        </w:rPr>
        <w:t>2005).</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Existing </w:t>
      </w:r>
      <w:proofErr w:type="spellStart"/>
      <w:r w:rsidRPr="00B731E5">
        <w:rPr>
          <w:rFonts w:cstheme="minorHAnsi"/>
          <w:color w:val="000000"/>
          <w:sz w:val="24"/>
          <w:szCs w:val="24"/>
          <w:lang w:val="en-US"/>
        </w:rPr>
        <w:t>programmes</w:t>
      </w:r>
      <w:proofErr w:type="spellEnd"/>
      <w:r w:rsidRPr="00B731E5">
        <w:rPr>
          <w:rFonts w:cstheme="minorHAnsi"/>
          <w:color w:val="000000"/>
          <w:sz w:val="24"/>
          <w:szCs w:val="24"/>
          <w:lang w:val="en-US"/>
        </w:rPr>
        <w:t xml:space="preserve"> include: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proofErr w:type="spellStart"/>
      <w:r w:rsidRPr="00B731E5">
        <w:rPr>
          <w:rFonts w:cstheme="minorHAnsi"/>
          <w:color w:val="000000"/>
          <w:sz w:val="24"/>
          <w:szCs w:val="24"/>
          <w:lang w:val="en-US"/>
        </w:rPr>
        <w:t>Licence</w:t>
      </w:r>
      <w:proofErr w:type="spellEnd"/>
      <w:r w:rsidRPr="00B731E5">
        <w:rPr>
          <w:rFonts w:cstheme="minorHAnsi"/>
          <w:color w:val="000000"/>
          <w:sz w:val="24"/>
          <w:szCs w:val="24"/>
          <w:lang w:val="en-US"/>
        </w:rPr>
        <w:t xml:space="preserve"> in Health and Social Sciences (</w:t>
      </w:r>
      <w:proofErr w:type="spellStart"/>
      <w:r w:rsidRPr="00B731E5">
        <w:rPr>
          <w:rFonts w:cstheme="minorHAnsi"/>
          <w:color w:val="000000"/>
          <w:sz w:val="24"/>
          <w:szCs w:val="24"/>
          <w:lang w:val="en-US"/>
        </w:rPr>
        <w:t>Universite</w:t>
      </w:r>
      <w:proofErr w:type="spellEnd"/>
      <w:r w:rsidRPr="00B731E5">
        <w:rPr>
          <w:rFonts w:cstheme="minorHAnsi"/>
          <w:color w:val="000000"/>
          <w:sz w:val="24"/>
          <w:szCs w:val="24"/>
          <w:lang w:val="en-US"/>
        </w:rPr>
        <w:t xml:space="preserve"> de Paris).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University diploma in pain management (</w:t>
      </w:r>
      <w:proofErr w:type="spellStart"/>
      <w:r w:rsidRPr="00B731E5">
        <w:rPr>
          <w:rFonts w:cstheme="minorHAnsi"/>
          <w:color w:val="000000"/>
          <w:sz w:val="24"/>
          <w:szCs w:val="24"/>
          <w:lang w:val="en-US"/>
        </w:rPr>
        <w:t>Universite</w:t>
      </w:r>
      <w:proofErr w:type="spellEnd"/>
      <w:r w:rsidRPr="00B731E5">
        <w:rPr>
          <w:rFonts w:cstheme="minorHAnsi"/>
          <w:color w:val="000000"/>
          <w:sz w:val="24"/>
          <w:szCs w:val="24"/>
          <w:lang w:val="en-US"/>
        </w:rPr>
        <w:t xml:space="preserve"> de Paris)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proofErr w:type="spellStart"/>
      <w:r w:rsidRPr="00B731E5">
        <w:rPr>
          <w:rFonts w:cstheme="minorHAnsi"/>
          <w:color w:val="000000"/>
          <w:sz w:val="24"/>
          <w:szCs w:val="24"/>
          <w:lang w:val="en-US"/>
        </w:rPr>
        <w:t>Licence</w:t>
      </w:r>
      <w:proofErr w:type="spellEnd"/>
      <w:r w:rsidRPr="00B731E5">
        <w:rPr>
          <w:rFonts w:cstheme="minorHAnsi"/>
          <w:color w:val="000000"/>
          <w:sz w:val="24"/>
          <w:szCs w:val="24"/>
          <w:lang w:val="en-US"/>
        </w:rPr>
        <w:t xml:space="preserve"> in health administration: two courses are offered at the </w:t>
      </w:r>
      <w:proofErr w:type="spellStart"/>
      <w:r w:rsidRPr="00B731E5">
        <w:rPr>
          <w:rFonts w:cstheme="minorHAnsi"/>
          <w:color w:val="000000"/>
          <w:sz w:val="24"/>
          <w:szCs w:val="24"/>
          <w:lang w:val="en-US"/>
        </w:rPr>
        <w:t>Universite</w:t>
      </w:r>
      <w:proofErr w:type="spellEnd"/>
      <w:r w:rsidRPr="00B731E5">
        <w:rPr>
          <w:rFonts w:cstheme="minorHAnsi"/>
          <w:color w:val="000000"/>
          <w:sz w:val="24"/>
          <w:szCs w:val="24"/>
          <w:lang w:val="en-US"/>
        </w:rPr>
        <w:t xml:space="preserve"> de Marne-la-</w:t>
      </w:r>
      <w:proofErr w:type="spellStart"/>
      <w:r w:rsidRPr="00B731E5">
        <w:rPr>
          <w:rFonts w:cstheme="minorHAnsi"/>
          <w:color w:val="000000"/>
          <w:sz w:val="24"/>
          <w:szCs w:val="24"/>
          <w:lang w:val="en-US"/>
        </w:rPr>
        <w:t>Vallee</w:t>
      </w:r>
      <w:proofErr w:type="spellEnd"/>
      <w:r w:rsidRPr="00B731E5">
        <w:rPr>
          <w:rFonts w:cstheme="minorHAnsi"/>
          <w:color w:val="000000"/>
          <w:sz w:val="24"/>
          <w:szCs w:val="24"/>
          <w:lang w:val="en-US"/>
        </w:rPr>
        <w:t>; Health,</w:t>
      </w:r>
      <w:r w:rsidR="00036F03">
        <w:rPr>
          <w:rFonts w:cstheme="minorHAnsi"/>
          <w:color w:val="000000"/>
          <w:sz w:val="24"/>
          <w:szCs w:val="24"/>
          <w:lang w:val="en-US"/>
        </w:rPr>
        <w:t xml:space="preserve"> </w:t>
      </w:r>
      <w:r w:rsidRPr="00B731E5">
        <w:rPr>
          <w:rFonts w:cstheme="minorHAnsi"/>
          <w:color w:val="000000"/>
          <w:sz w:val="24"/>
          <w:szCs w:val="24"/>
          <w:lang w:val="en-US"/>
        </w:rPr>
        <w:t>occupational safety and environment and Healthcare services management.</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The </w:t>
      </w:r>
      <w:proofErr w:type="spellStart"/>
      <w:r w:rsidRPr="00B731E5">
        <w:rPr>
          <w:rFonts w:cstheme="minorHAnsi"/>
          <w:color w:val="000000"/>
          <w:sz w:val="24"/>
          <w:szCs w:val="24"/>
          <w:lang w:val="en-US"/>
        </w:rPr>
        <w:t>Ecole</w:t>
      </w:r>
      <w:proofErr w:type="spellEnd"/>
      <w:r w:rsidRPr="00B731E5">
        <w:rPr>
          <w:rFonts w:cstheme="minorHAnsi"/>
          <w:color w:val="000000"/>
          <w:sz w:val="24"/>
          <w:szCs w:val="24"/>
          <w:lang w:val="en-US"/>
        </w:rPr>
        <w:t xml:space="preserve"> </w:t>
      </w:r>
      <w:proofErr w:type="spellStart"/>
      <w:r w:rsidRPr="00B731E5">
        <w:rPr>
          <w:rFonts w:cstheme="minorHAnsi"/>
          <w:color w:val="000000"/>
          <w:sz w:val="24"/>
          <w:szCs w:val="24"/>
          <w:lang w:val="en-US"/>
        </w:rPr>
        <w:t>nationale</w:t>
      </w:r>
      <w:proofErr w:type="spellEnd"/>
      <w:r w:rsidRPr="00B731E5">
        <w:rPr>
          <w:rFonts w:cstheme="minorHAnsi"/>
          <w:color w:val="000000"/>
          <w:sz w:val="24"/>
          <w:szCs w:val="24"/>
          <w:lang w:val="en-US"/>
        </w:rPr>
        <w:t xml:space="preserve"> de la </w:t>
      </w:r>
      <w:proofErr w:type="spellStart"/>
      <w:r w:rsidRPr="00B731E5">
        <w:rPr>
          <w:rFonts w:cstheme="minorHAnsi"/>
          <w:color w:val="000000"/>
          <w:sz w:val="24"/>
          <w:szCs w:val="24"/>
          <w:lang w:val="en-US"/>
        </w:rPr>
        <w:t>sante</w:t>
      </w:r>
      <w:proofErr w:type="spellEnd"/>
      <w:r w:rsidRPr="00B731E5">
        <w:rPr>
          <w:rFonts w:cstheme="minorHAnsi"/>
          <w:color w:val="000000"/>
          <w:sz w:val="24"/>
          <w:szCs w:val="24"/>
          <w:lang w:val="en-US"/>
        </w:rPr>
        <w:t xml:space="preserve"> </w:t>
      </w:r>
      <w:proofErr w:type="spellStart"/>
      <w:r w:rsidRPr="00B731E5">
        <w:rPr>
          <w:rFonts w:cstheme="minorHAnsi"/>
          <w:color w:val="000000"/>
          <w:sz w:val="24"/>
          <w:szCs w:val="24"/>
          <w:lang w:val="en-US"/>
        </w:rPr>
        <w:t>publiques</w:t>
      </w:r>
      <w:proofErr w:type="spellEnd"/>
      <w:r w:rsidRPr="00B731E5">
        <w:rPr>
          <w:rFonts w:cstheme="minorHAnsi"/>
          <w:color w:val="000000"/>
          <w:sz w:val="24"/>
          <w:szCs w:val="24"/>
          <w:lang w:val="en-US"/>
        </w:rPr>
        <w:t xml:space="preserve"> co-ordinates a 2 year European Masters in Public Health</w:t>
      </w:r>
      <w:r w:rsidR="00036F03">
        <w:rPr>
          <w:rFonts w:cstheme="minorHAnsi"/>
          <w:color w:val="000000"/>
          <w:sz w:val="24"/>
          <w:szCs w:val="24"/>
          <w:lang w:val="en-US"/>
        </w:rPr>
        <w:t xml:space="preserve"> </w:t>
      </w:r>
      <w:r w:rsidRPr="00B731E5">
        <w:rPr>
          <w:rFonts w:cstheme="minorHAnsi"/>
          <w:color w:val="000000"/>
          <w:sz w:val="24"/>
          <w:szCs w:val="24"/>
          <w:lang w:val="en-US"/>
        </w:rPr>
        <w:t>with four other European countries.</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Education, management, research</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Graduate education is available in nurse management and nurse education (10 month course in both</w:t>
      </w:r>
      <w:r w:rsidR="00036F03">
        <w:rPr>
          <w:rFonts w:cstheme="minorHAnsi"/>
          <w:color w:val="000000"/>
          <w:sz w:val="24"/>
          <w:szCs w:val="24"/>
          <w:lang w:val="en-US"/>
        </w:rPr>
        <w:t xml:space="preserve"> </w:t>
      </w:r>
      <w:r w:rsidRPr="00B731E5">
        <w:rPr>
          <w:rFonts w:cstheme="minorHAnsi"/>
          <w:color w:val="000000"/>
          <w:sz w:val="24"/>
          <w:szCs w:val="24"/>
          <w:lang w:val="en-US"/>
        </w:rPr>
        <w:t>cases). Further training at the National School for Public Health is required for posts of Director of</w:t>
      </w:r>
      <w:r w:rsidR="00036F03">
        <w:rPr>
          <w:rFonts w:cstheme="minorHAnsi"/>
          <w:color w:val="000000"/>
          <w:sz w:val="24"/>
          <w:szCs w:val="24"/>
          <w:lang w:val="en-US"/>
        </w:rPr>
        <w:t xml:space="preserve"> </w:t>
      </w:r>
      <w:r w:rsidRPr="00B731E5">
        <w:rPr>
          <w:rFonts w:cstheme="minorHAnsi"/>
          <w:color w:val="000000"/>
          <w:sz w:val="24"/>
          <w:szCs w:val="24"/>
          <w:lang w:val="en-US"/>
        </w:rPr>
        <w:t>nursing Healthcare setting and Director of nursing Education setting.</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Regulation</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Regulation of first level nurses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State certification is approved by the Ministry of Health.</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Sources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proofErr w:type="spellStart"/>
      <w:r w:rsidRPr="00B731E5">
        <w:rPr>
          <w:rFonts w:cstheme="minorHAnsi"/>
          <w:color w:val="000000"/>
          <w:sz w:val="24"/>
          <w:szCs w:val="24"/>
          <w:lang w:val="en-US"/>
        </w:rPr>
        <w:t>Agence</w:t>
      </w:r>
      <w:proofErr w:type="spellEnd"/>
      <w:r w:rsidRPr="00B731E5">
        <w:rPr>
          <w:rFonts w:cstheme="minorHAnsi"/>
          <w:color w:val="000000"/>
          <w:sz w:val="24"/>
          <w:szCs w:val="24"/>
          <w:lang w:val="en-US"/>
        </w:rPr>
        <w:t xml:space="preserve"> </w:t>
      </w:r>
      <w:proofErr w:type="spellStart"/>
      <w:r w:rsidRPr="00B731E5">
        <w:rPr>
          <w:rFonts w:cstheme="minorHAnsi"/>
          <w:color w:val="000000"/>
          <w:sz w:val="24"/>
          <w:szCs w:val="24"/>
          <w:lang w:val="en-US"/>
        </w:rPr>
        <w:t>EduFrance</w:t>
      </w:r>
      <w:proofErr w:type="spellEnd"/>
      <w:r w:rsidRPr="00B731E5">
        <w:rPr>
          <w:rFonts w:cstheme="minorHAnsi"/>
          <w:color w:val="000000"/>
          <w:sz w:val="24"/>
          <w:szCs w:val="24"/>
          <w:lang w:val="en-US"/>
        </w:rPr>
        <w:t xml:space="preserve"> (2005) Nursing.</w:t>
      </w:r>
      <w:r w:rsidR="00036F03">
        <w:rPr>
          <w:rFonts w:cstheme="minorHAnsi"/>
          <w:color w:val="000000"/>
          <w:sz w:val="24"/>
          <w:szCs w:val="24"/>
          <w:lang w:val="en-US"/>
        </w:rPr>
        <w:t xml:space="preserve"> </w:t>
      </w:r>
      <w:r w:rsidRPr="00B731E5">
        <w:rPr>
          <w:rFonts w:cstheme="minorHAnsi"/>
          <w:color w:val="000000"/>
          <w:sz w:val="24"/>
          <w:szCs w:val="24"/>
          <w:lang w:val="en-US"/>
        </w:rPr>
        <w:t>(</w:t>
      </w:r>
      <w:hyperlink r:id="rId16" w:history="1">
        <w:r w:rsidR="00036F03" w:rsidRPr="00F842EB">
          <w:rPr>
            <w:rStyle w:val="Hyperlink"/>
            <w:rFonts w:cstheme="minorHAnsi"/>
            <w:sz w:val="24"/>
            <w:szCs w:val="24"/>
            <w:lang w:val="en-US"/>
          </w:rPr>
          <w:t>http://editions.campusfrance.org/filiieres/en/infirmier1_en.pdf</w:t>
        </w:r>
      </w:hyperlink>
      <w:r w:rsidR="00036F03">
        <w:rPr>
          <w:rFonts w:cstheme="minorHAnsi"/>
          <w:color w:val="000000"/>
          <w:sz w:val="24"/>
          <w:szCs w:val="24"/>
          <w:lang w:val="en-US"/>
        </w:rPr>
        <w:t xml:space="preserve">) </w:t>
      </w:r>
      <w:r w:rsidRPr="00B731E5">
        <w:rPr>
          <w:rFonts w:cstheme="minorHAnsi"/>
          <w:color w:val="000000"/>
          <w:sz w:val="24"/>
          <w:szCs w:val="24"/>
          <w:lang w:val="en-US"/>
        </w:rPr>
        <w:t>accessed 9/06/07</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Campus France (2005) Nursing - Further training </w:t>
      </w:r>
      <w:proofErr w:type="spellStart"/>
      <w:r w:rsidRPr="00B731E5">
        <w:rPr>
          <w:rFonts w:cstheme="minorHAnsi"/>
          <w:color w:val="000000"/>
          <w:sz w:val="24"/>
          <w:szCs w:val="24"/>
          <w:lang w:val="en-US"/>
        </w:rPr>
        <w:t>programmes</w:t>
      </w:r>
      <w:proofErr w:type="spellEnd"/>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w:t>
      </w:r>
      <w:r w:rsidRPr="00B731E5">
        <w:rPr>
          <w:rFonts w:cstheme="minorHAnsi"/>
          <w:color w:val="008181"/>
          <w:sz w:val="24"/>
          <w:szCs w:val="24"/>
          <w:lang w:val="en-US"/>
        </w:rPr>
        <w:t>http://editions.campusfrance.org/filieres/en/infirmier2_en.pdf</w:t>
      </w:r>
      <w:r w:rsidRPr="00B731E5">
        <w:rPr>
          <w:rFonts w:cstheme="minorHAnsi"/>
          <w:color w:val="000000"/>
          <w:sz w:val="24"/>
          <w:szCs w:val="24"/>
          <w:lang w:val="en-US"/>
        </w:rPr>
        <w:t>), accessed 31/070</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proofErr w:type="spellStart"/>
      <w:r w:rsidRPr="00B731E5">
        <w:rPr>
          <w:rFonts w:cstheme="minorHAnsi"/>
          <w:color w:val="000000"/>
          <w:sz w:val="24"/>
          <w:szCs w:val="24"/>
          <w:lang w:val="en-US"/>
        </w:rPr>
        <w:t>Debout</w:t>
      </w:r>
      <w:proofErr w:type="spellEnd"/>
      <w:r w:rsidRPr="00B731E5">
        <w:rPr>
          <w:rFonts w:cstheme="minorHAnsi"/>
          <w:color w:val="000000"/>
          <w:sz w:val="24"/>
          <w:szCs w:val="24"/>
          <w:lang w:val="en-US"/>
        </w:rPr>
        <w:t xml:space="preserve"> C (2007) The French healthcare system at a glance. Presentation to European Academy of</w:t>
      </w:r>
      <w:r w:rsidR="00036F03">
        <w:rPr>
          <w:rFonts w:cstheme="minorHAnsi"/>
          <w:color w:val="000000"/>
          <w:sz w:val="24"/>
          <w:szCs w:val="24"/>
          <w:lang w:val="en-US"/>
        </w:rPr>
        <w:t xml:space="preserve"> </w:t>
      </w:r>
      <w:r w:rsidRPr="00B731E5">
        <w:rPr>
          <w:rFonts w:cstheme="minorHAnsi"/>
          <w:color w:val="000000"/>
          <w:sz w:val="24"/>
          <w:szCs w:val="24"/>
          <w:lang w:val="en-US"/>
        </w:rPr>
        <w:t>Nursing Science Summer School, York</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International Council of Nursing (2006) Advanced practice network – press release (</w:t>
      </w:r>
      <w:r w:rsidRPr="00B731E5">
        <w:rPr>
          <w:rFonts w:cstheme="minorHAnsi"/>
          <w:color w:val="008181"/>
          <w:sz w:val="24"/>
          <w:szCs w:val="24"/>
          <w:lang w:val="en-US"/>
        </w:rPr>
        <w:t>http://.icnapnetwork.org</w:t>
      </w:r>
      <w:r w:rsidRPr="00B731E5">
        <w:rPr>
          <w:rFonts w:cstheme="minorHAnsi"/>
          <w:color w:val="000000"/>
          <w:sz w:val="24"/>
          <w:szCs w:val="24"/>
          <w:lang w:val="en-US"/>
        </w:rPr>
        <w:t>), accessed 9/06/07</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Moreno-</w:t>
      </w:r>
      <w:proofErr w:type="spellStart"/>
      <w:r w:rsidRPr="00B731E5">
        <w:rPr>
          <w:rFonts w:cstheme="minorHAnsi"/>
          <w:color w:val="000000"/>
          <w:sz w:val="24"/>
          <w:szCs w:val="24"/>
          <w:lang w:val="en-US"/>
        </w:rPr>
        <w:t>Casbas</w:t>
      </w:r>
      <w:proofErr w:type="spellEnd"/>
      <w:r w:rsidRPr="00B731E5">
        <w:rPr>
          <w:rFonts w:cstheme="minorHAnsi"/>
          <w:color w:val="000000"/>
          <w:sz w:val="24"/>
          <w:szCs w:val="24"/>
          <w:lang w:val="en-US"/>
        </w:rPr>
        <w:t xml:space="preserve"> T (2005) Nursing research in Europe. Scoping report. Institute of Health, Carlos 111,</w:t>
      </w:r>
      <w:r w:rsidR="00036F03">
        <w:rPr>
          <w:rFonts w:cstheme="minorHAnsi"/>
          <w:color w:val="000000"/>
          <w:sz w:val="24"/>
          <w:szCs w:val="24"/>
          <w:lang w:val="en-US"/>
        </w:rPr>
        <w:t xml:space="preserve"> </w:t>
      </w:r>
      <w:r w:rsidRPr="00B731E5">
        <w:rPr>
          <w:rFonts w:cstheme="minorHAnsi"/>
          <w:color w:val="000000"/>
          <w:sz w:val="24"/>
          <w:szCs w:val="24"/>
          <w:lang w:val="en-US"/>
        </w:rPr>
        <w:t>Madrid</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Personal communication (2007) Senior personnel in French nursing profession</w:t>
      </w:r>
    </w:p>
    <w:p w:rsidR="009B19F4" w:rsidRPr="00B731E5" w:rsidRDefault="009B19F4" w:rsidP="009B19F4">
      <w:pPr>
        <w:autoSpaceDE w:val="0"/>
        <w:autoSpaceDN w:val="0"/>
        <w:adjustRightInd w:val="0"/>
        <w:spacing w:after="0" w:line="240" w:lineRule="auto"/>
        <w:rPr>
          <w:rFonts w:cstheme="minorHAnsi"/>
          <w:color w:val="008181"/>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p>
    <w:p w:rsidR="009B19F4" w:rsidRPr="00B731E5" w:rsidRDefault="009B19F4" w:rsidP="0022192E">
      <w:pPr>
        <w:pStyle w:val="Kop3"/>
        <w:numPr>
          <w:ilvl w:val="2"/>
          <w:numId w:val="7"/>
        </w:numPr>
        <w:rPr>
          <w:rFonts w:asciiTheme="minorHAnsi" w:hAnsiTheme="minorHAnsi" w:cstheme="minorHAnsi"/>
          <w:sz w:val="24"/>
          <w:szCs w:val="24"/>
          <w:lang w:val="en-US"/>
        </w:rPr>
      </w:pPr>
      <w:r w:rsidRPr="00B731E5">
        <w:rPr>
          <w:rFonts w:asciiTheme="minorHAnsi" w:hAnsiTheme="minorHAnsi" w:cstheme="minorHAnsi"/>
          <w:sz w:val="24"/>
          <w:szCs w:val="24"/>
          <w:lang w:val="en-US"/>
        </w:rPr>
        <w:t>Germany</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Health Spend (Source: OECD 2006)</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Population: 82.466 million (2005)</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Health spend per capita (US dollars): 3043 (2004)</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Health spend as % of GDP: 10.6% (2004)</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lastRenderedPageBreak/>
        <w:t>Source of health spend: 78.2% publicly funded (2003)</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Nursing Staff (Source: OECD 2004)</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Number of nurses: 799, 920 (Source: OECD data)</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Number of </w:t>
      </w:r>
      <w:proofErr w:type="spellStart"/>
      <w:r w:rsidRPr="00B731E5">
        <w:rPr>
          <w:rFonts w:cstheme="minorHAnsi"/>
          <w:color w:val="000000"/>
          <w:sz w:val="24"/>
          <w:szCs w:val="24"/>
          <w:lang w:val="en-US"/>
        </w:rPr>
        <w:t>practising</w:t>
      </w:r>
      <w:proofErr w:type="spellEnd"/>
      <w:r w:rsidRPr="00B731E5">
        <w:rPr>
          <w:rFonts w:cstheme="minorHAnsi"/>
          <w:color w:val="000000"/>
          <w:sz w:val="24"/>
          <w:szCs w:val="24"/>
          <w:lang w:val="en-US"/>
        </w:rPr>
        <w:t xml:space="preserve"> nurses per head of population: 9.7</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Pre-registration Nurse Education</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Levels/categories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Two: first and second level. As there is no registration system in Germany, the term registered nurse</w:t>
      </w:r>
      <w:r w:rsidR="00036F03">
        <w:rPr>
          <w:rFonts w:cstheme="minorHAnsi"/>
          <w:color w:val="000000"/>
          <w:sz w:val="24"/>
          <w:szCs w:val="24"/>
          <w:lang w:val="en-US"/>
        </w:rPr>
        <w:t xml:space="preserve"> </w:t>
      </w:r>
      <w:r w:rsidRPr="00B731E5">
        <w:rPr>
          <w:rFonts w:cstheme="minorHAnsi"/>
          <w:color w:val="000000"/>
          <w:sz w:val="24"/>
          <w:szCs w:val="24"/>
          <w:lang w:val="en-US"/>
        </w:rPr>
        <w:t>is not used.</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First level nurse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There are two routes to becoming a first level nurse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i) 3 year course based in a school of nursing attached to a hospital and organized comparably to</w:t>
      </w:r>
      <w:r w:rsidR="00036F03">
        <w:rPr>
          <w:rFonts w:cstheme="minorHAnsi"/>
          <w:color w:val="000000"/>
          <w:sz w:val="24"/>
          <w:szCs w:val="24"/>
          <w:lang w:val="en-US"/>
        </w:rPr>
        <w:t xml:space="preserve"> </w:t>
      </w:r>
      <w:r w:rsidRPr="00B731E5">
        <w:rPr>
          <w:rFonts w:cstheme="minorHAnsi"/>
          <w:color w:val="000000"/>
          <w:sz w:val="24"/>
          <w:szCs w:val="24"/>
          <w:lang w:val="en-US"/>
        </w:rPr>
        <w:t>an apprenticeship. This is the route by which all but a very small proportion of nurses qualify.</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Described as regular nurse education and regarded as further not higher education.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Entry qualifications: completion of 10 years general schooling, age 17.</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Exit qualification: nursing diploma.</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ii) From 2004, a Bachelor’s degree in nursing has been offered by several universities and</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universities of applied sciences in which nurses obtain their first professional and academic</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education (e.g. at the Protestant University of Applied Sciences in Berlin); other universities also</w:t>
      </w:r>
      <w:r w:rsidR="00036F03">
        <w:rPr>
          <w:rFonts w:cstheme="minorHAnsi"/>
          <w:color w:val="000000"/>
          <w:sz w:val="24"/>
          <w:szCs w:val="24"/>
          <w:lang w:val="en-US"/>
        </w:rPr>
        <w:t xml:space="preserve"> </w:t>
      </w:r>
      <w:r w:rsidRPr="00B731E5">
        <w:rPr>
          <w:rFonts w:cstheme="minorHAnsi"/>
          <w:color w:val="000000"/>
          <w:sz w:val="24"/>
          <w:szCs w:val="24"/>
          <w:lang w:val="en-US"/>
        </w:rPr>
        <w:t>plan to start these courses.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Many universities offer bachelor degree </w:t>
      </w:r>
      <w:proofErr w:type="spellStart"/>
      <w:r w:rsidRPr="00B731E5">
        <w:rPr>
          <w:rFonts w:cstheme="minorHAnsi"/>
          <w:color w:val="000000"/>
          <w:sz w:val="24"/>
          <w:szCs w:val="24"/>
          <w:lang w:val="en-US"/>
        </w:rPr>
        <w:t>programmes</w:t>
      </w:r>
      <w:proofErr w:type="spellEnd"/>
      <w:r w:rsidRPr="00B731E5">
        <w:rPr>
          <w:rFonts w:cstheme="minorHAnsi"/>
          <w:color w:val="000000"/>
          <w:sz w:val="24"/>
          <w:szCs w:val="24"/>
          <w:lang w:val="en-US"/>
        </w:rPr>
        <w:t xml:space="preserve"> for nurses who already hold registration through</w:t>
      </w:r>
      <w:r w:rsidR="00036F03">
        <w:rPr>
          <w:rFonts w:cstheme="minorHAnsi"/>
          <w:color w:val="000000"/>
          <w:sz w:val="24"/>
          <w:szCs w:val="24"/>
          <w:lang w:val="en-US"/>
        </w:rPr>
        <w:t xml:space="preserve"> </w:t>
      </w:r>
      <w:r w:rsidRPr="00B731E5">
        <w:rPr>
          <w:rFonts w:cstheme="minorHAnsi"/>
          <w:color w:val="000000"/>
          <w:sz w:val="24"/>
          <w:szCs w:val="24"/>
          <w:lang w:val="en-US"/>
        </w:rPr>
        <w:t>regular nurse education and have at least one year of practice. Details are in the post-registration</w:t>
      </w:r>
      <w:r w:rsidR="00036F03">
        <w:rPr>
          <w:rFonts w:cstheme="minorHAnsi"/>
          <w:color w:val="000000"/>
          <w:sz w:val="24"/>
          <w:szCs w:val="24"/>
          <w:lang w:val="en-US"/>
        </w:rPr>
        <w:t xml:space="preserve"> </w:t>
      </w:r>
      <w:r w:rsidRPr="00B731E5">
        <w:rPr>
          <w:rFonts w:cstheme="minorHAnsi"/>
          <w:color w:val="000000"/>
          <w:sz w:val="24"/>
          <w:szCs w:val="24"/>
          <w:lang w:val="en-US"/>
        </w:rPr>
        <w:t>section below.</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Generalist or specialist education: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Regular nurse education comprises 3 direct entry courses: </w:t>
      </w:r>
      <w:proofErr w:type="spellStart"/>
      <w:r w:rsidRPr="00B731E5">
        <w:rPr>
          <w:rFonts w:cstheme="minorHAnsi"/>
          <w:color w:val="000000"/>
          <w:sz w:val="24"/>
          <w:szCs w:val="24"/>
          <w:lang w:val="en-US"/>
        </w:rPr>
        <w:t>paediatric</w:t>
      </w:r>
      <w:proofErr w:type="spellEnd"/>
      <w:r w:rsidRPr="00B731E5">
        <w:rPr>
          <w:rFonts w:cstheme="minorHAnsi"/>
          <w:color w:val="000000"/>
          <w:sz w:val="24"/>
          <w:szCs w:val="24"/>
          <w:lang w:val="en-US"/>
        </w:rPr>
        <w:t>, geriatric and general nursing.</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Second level nurse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1-year course based in a school of nursing linked to a hospital.</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Post–Registration Education and Career Paths</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Specialist education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Post-registration education is available in: intensive care, psychiatric care, theatre nursing, oncology</w:t>
      </w:r>
      <w:r w:rsidR="00036F03">
        <w:rPr>
          <w:rFonts w:cstheme="minorHAnsi"/>
          <w:color w:val="000000"/>
          <w:sz w:val="24"/>
          <w:szCs w:val="24"/>
          <w:lang w:val="en-US"/>
        </w:rPr>
        <w:t xml:space="preserve"> </w:t>
      </w:r>
      <w:r w:rsidRPr="00B731E5">
        <w:rPr>
          <w:rFonts w:cstheme="minorHAnsi"/>
          <w:color w:val="000000"/>
          <w:sz w:val="24"/>
          <w:szCs w:val="24"/>
          <w:lang w:val="en-US"/>
        </w:rPr>
        <w:t>nursing, community nursing and infectious diseases control. Most courses are 2-year hospital based</w:t>
      </w:r>
      <w:r w:rsidR="00036F03">
        <w:rPr>
          <w:rFonts w:cstheme="minorHAnsi"/>
          <w:color w:val="000000"/>
          <w:sz w:val="24"/>
          <w:szCs w:val="24"/>
          <w:lang w:val="en-US"/>
        </w:rPr>
        <w:t xml:space="preserve"> </w:t>
      </w:r>
      <w:proofErr w:type="spellStart"/>
      <w:r w:rsidRPr="00B731E5">
        <w:rPr>
          <w:rFonts w:cstheme="minorHAnsi"/>
          <w:color w:val="000000"/>
          <w:sz w:val="24"/>
          <w:szCs w:val="24"/>
          <w:lang w:val="en-US"/>
        </w:rPr>
        <w:t>programmes</w:t>
      </w:r>
      <w:proofErr w:type="spellEnd"/>
      <w:r w:rsidRPr="00B731E5">
        <w:rPr>
          <w:rFonts w:cstheme="minorHAnsi"/>
          <w:color w:val="000000"/>
          <w:sz w:val="24"/>
          <w:szCs w:val="24"/>
          <w:lang w:val="en-US"/>
        </w:rPr>
        <w:t>.</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Advanced nursing practice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More than 50 universities of applied science offer bachelor </w:t>
      </w:r>
      <w:proofErr w:type="spellStart"/>
      <w:r w:rsidRPr="00B731E5">
        <w:rPr>
          <w:rFonts w:cstheme="minorHAnsi"/>
          <w:color w:val="000000"/>
          <w:sz w:val="24"/>
          <w:szCs w:val="24"/>
          <w:lang w:val="en-US"/>
        </w:rPr>
        <w:t>programmes</w:t>
      </w:r>
      <w:proofErr w:type="spellEnd"/>
      <w:r w:rsidRPr="00B731E5">
        <w:rPr>
          <w:rFonts w:cstheme="minorHAnsi"/>
          <w:color w:val="000000"/>
          <w:sz w:val="24"/>
          <w:szCs w:val="24"/>
          <w:lang w:val="en-US"/>
        </w:rPr>
        <w:t xml:space="preserve"> (BA or BS) in nursing for</w:t>
      </w:r>
      <w:r w:rsidR="00036F03">
        <w:rPr>
          <w:rFonts w:cstheme="minorHAnsi"/>
          <w:color w:val="000000"/>
          <w:sz w:val="24"/>
          <w:szCs w:val="24"/>
          <w:lang w:val="en-US"/>
        </w:rPr>
        <w:t xml:space="preserve"> </w:t>
      </w:r>
      <w:r w:rsidRPr="00B731E5">
        <w:rPr>
          <w:rFonts w:cstheme="minorHAnsi"/>
          <w:color w:val="000000"/>
          <w:sz w:val="24"/>
          <w:szCs w:val="24"/>
          <w:lang w:val="en-US"/>
        </w:rPr>
        <w:t>nurses who already hold their registration; these courses focus mainly on management and education</w:t>
      </w:r>
      <w:r w:rsidR="00036F03">
        <w:rPr>
          <w:rFonts w:cstheme="minorHAnsi"/>
          <w:color w:val="000000"/>
          <w:sz w:val="24"/>
          <w:szCs w:val="24"/>
          <w:lang w:val="en-US"/>
        </w:rPr>
        <w:t xml:space="preserve"> </w:t>
      </w:r>
      <w:r w:rsidRPr="00B731E5">
        <w:rPr>
          <w:rFonts w:cstheme="minorHAnsi"/>
          <w:color w:val="000000"/>
          <w:sz w:val="24"/>
          <w:szCs w:val="24"/>
          <w:lang w:val="en-US"/>
        </w:rPr>
        <w:t xml:space="preserve">but also nursing science. For example, the </w:t>
      </w:r>
      <w:proofErr w:type="spellStart"/>
      <w:r w:rsidRPr="00B731E5">
        <w:rPr>
          <w:rFonts w:cstheme="minorHAnsi"/>
          <w:color w:val="000000"/>
          <w:sz w:val="24"/>
          <w:szCs w:val="24"/>
          <w:lang w:val="en-US"/>
        </w:rPr>
        <w:t>programme</w:t>
      </w:r>
      <w:proofErr w:type="spellEnd"/>
      <w:r w:rsidRPr="00B731E5">
        <w:rPr>
          <w:rFonts w:cstheme="minorHAnsi"/>
          <w:color w:val="000000"/>
          <w:sz w:val="24"/>
          <w:szCs w:val="24"/>
          <w:lang w:val="en-US"/>
        </w:rPr>
        <w:t xml:space="preserve"> at the Alic</w:t>
      </w:r>
      <w:r w:rsidR="00936982">
        <w:rPr>
          <w:rFonts w:cstheme="minorHAnsi"/>
          <w:color w:val="000000"/>
          <w:sz w:val="24"/>
          <w:szCs w:val="24"/>
          <w:lang w:val="en-US"/>
        </w:rPr>
        <w:t xml:space="preserve">e Salomon University of Applied </w:t>
      </w:r>
      <w:r w:rsidRPr="00B731E5">
        <w:rPr>
          <w:rFonts w:cstheme="minorHAnsi"/>
          <w:color w:val="000000"/>
          <w:sz w:val="24"/>
          <w:szCs w:val="24"/>
          <w:lang w:val="en-US"/>
        </w:rPr>
        <w:t>Sciences (AFSH) in Berlin offers a BS in nursing for registered nurses who want to specialize in</w:t>
      </w:r>
      <w:r w:rsidR="00936982">
        <w:rPr>
          <w:rFonts w:cstheme="minorHAnsi"/>
          <w:color w:val="000000"/>
          <w:sz w:val="24"/>
          <w:szCs w:val="24"/>
          <w:lang w:val="en-US"/>
        </w:rPr>
        <w:t xml:space="preserve"> </w:t>
      </w:r>
      <w:r w:rsidRPr="00B731E5">
        <w:rPr>
          <w:rFonts w:cstheme="minorHAnsi"/>
          <w:color w:val="000000"/>
          <w:sz w:val="24"/>
          <w:szCs w:val="24"/>
          <w:lang w:val="en-US"/>
        </w:rPr>
        <w:t>Management and Quality Enhancement.</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Masters, doctoral progra</w:t>
      </w:r>
      <w:r w:rsidR="003E403A">
        <w:rPr>
          <w:rFonts w:cstheme="minorHAnsi"/>
          <w:b/>
          <w:bCs/>
          <w:color w:val="000000"/>
          <w:sz w:val="24"/>
          <w:szCs w:val="24"/>
          <w:lang w:val="en-US"/>
        </w:rPr>
        <w:t>m</w:t>
      </w:r>
      <w:r w:rsidRPr="00B731E5">
        <w:rPr>
          <w:rFonts w:cstheme="minorHAnsi"/>
          <w:b/>
          <w:bCs/>
          <w:color w:val="000000"/>
          <w:sz w:val="24"/>
          <w:szCs w:val="24"/>
          <w:lang w:val="en-US"/>
        </w:rPr>
        <w:t>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Doctoral degrees are available in nursing science at several universities: these include the ‘</w:t>
      </w:r>
      <w:proofErr w:type="spellStart"/>
      <w:r w:rsidRPr="00B731E5">
        <w:rPr>
          <w:rFonts w:cstheme="minorHAnsi"/>
          <w:color w:val="000000"/>
          <w:sz w:val="24"/>
          <w:szCs w:val="24"/>
          <w:lang w:val="en-US"/>
        </w:rPr>
        <w:t>rerum</w:t>
      </w:r>
      <w:proofErr w:type="spellEnd"/>
      <w:r w:rsidR="00936982">
        <w:rPr>
          <w:rFonts w:cstheme="minorHAnsi"/>
          <w:color w:val="000000"/>
          <w:sz w:val="24"/>
          <w:szCs w:val="24"/>
          <w:lang w:val="en-US"/>
        </w:rPr>
        <w:t xml:space="preserve"> </w:t>
      </w:r>
      <w:proofErr w:type="spellStart"/>
      <w:r w:rsidRPr="00B731E5">
        <w:rPr>
          <w:rFonts w:cstheme="minorHAnsi"/>
          <w:color w:val="000000"/>
          <w:sz w:val="24"/>
          <w:szCs w:val="24"/>
          <w:lang w:val="en-US"/>
        </w:rPr>
        <w:t>cura</w:t>
      </w:r>
      <w:proofErr w:type="spellEnd"/>
      <w:r w:rsidRPr="00B731E5">
        <w:rPr>
          <w:rFonts w:cstheme="minorHAnsi"/>
          <w:color w:val="000000"/>
          <w:sz w:val="24"/>
          <w:szCs w:val="24"/>
          <w:lang w:val="en-US"/>
        </w:rPr>
        <w:t>’ at Humboldt university in Berlin, the ‘</w:t>
      </w:r>
      <w:proofErr w:type="spellStart"/>
      <w:r w:rsidRPr="00B731E5">
        <w:rPr>
          <w:rFonts w:cstheme="minorHAnsi"/>
          <w:color w:val="000000"/>
          <w:sz w:val="24"/>
          <w:szCs w:val="24"/>
          <w:lang w:val="en-US"/>
        </w:rPr>
        <w:t>rerum</w:t>
      </w:r>
      <w:proofErr w:type="spellEnd"/>
      <w:r w:rsidRPr="00B731E5">
        <w:rPr>
          <w:rFonts w:cstheme="minorHAnsi"/>
          <w:color w:val="000000"/>
          <w:sz w:val="24"/>
          <w:szCs w:val="24"/>
          <w:lang w:val="en-US"/>
        </w:rPr>
        <w:t xml:space="preserve"> </w:t>
      </w:r>
      <w:proofErr w:type="spellStart"/>
      <w:r w:rsidRPr="00B731E5">
        <w:rPr>
          <w:rFonts w:cstheme="minorHAnsi"/>
          <w:color w:val="000000"/>
          <w:sz w:val="24"/>
          <w:szCs w:val="24"/>
          <w:lang w:val="en-US"/>
        </w:rPr>
        <w:t>medicarum</w:t>
      </w:r>
      <w:proofErr w:type="spellEnd"/>
      <w:r w:rsidRPr="00B731E5">
        <w:rPr>
          <w:rFonts w:cstheme="minorHAnsi"/>
          <w:color w:val="000000"/>
          <w:sz w:val="24"/>
          <w:szCs w:val="24"/>
          <w:lang w:val="en-US"/>
        </w:rPr>
        <w:t>’ at the Free University in Berlin, and a</w:t>
      </w:r>
      <w:r w:rsidR="00936982">
        <w:rPr>
          <w:rFonts w:cstheme="minorHAnsi"/>
          <w:color w:val="000000"/>
          <w:sz w:val="24"/>
          <w:szCs w:val="24"/>
          <w:lang w:val="en-US"/>
        </w:rPr>
        <w:t xml:space="preserve"> </w:t>
      </w:r>
      <w:r w:rsidRPr="00B731E5">
        <w:rPr>
          <w:rFonts w:cstheme="minorHAnsi"/>
          <w:color w:val="000000"/>
          <w:sz w:val="24"/>
          <w:szCs w:val="24"/>
          <w:lang w:val="en-US"/>
        </w:rPr>
        <w:t xml:space="preserve">PhD and DPH (public health) at Humboldt, Bremen, </w:t>
      </w:r>
      <w:proofErr w:type="spellStart"/>
      <w:r w:rsidRPr="00B731E5">
        <w:rPr>
          <w:rFonts w:cstheme="minorHAnsi"/>
          <w:color w:val="000000"/>
          <w:sz w:val="24"/>
          <w:szCs w:val="24"/>
          <w:lang w:val="en-US"/>
        </w:rPr>
        <w:t>Osnabrueck</w:t>
      </w:r>
      <w:proofErr w:type="spellEnd"/>
      <w:r w:rsidRPr="00B731E5">
        <w:rPr>
          <w:rFonts w:cstheme="minorHAnsi"/>
          <w:color w:val="000000"/>
          <w:sz w:val="24"/>
          <w:szCs w:val="24"/>
          <w:lang w:val="en-US"/>
        </w:rPr>
        <w:t xml:space="preserve">, </w:t>
      </w:r>
      <w:proofErr w:type="spellStart"/>
      <w:r w:rsidRPr="00B731E5">
        <w:rPr>
          <w:rFonts w:cstheme="minorHAnsi"/>
          <w:color w:val="000000"/>
          <w:sz w:val="24"/>
          <w:szCs w:val="24"/>
          <w:lang w:val="en-US"/>
        </w:rPr>
        <w:t>Bielefield</w:t>
      </w:r>
      <w:proofErr w:type="spellEnd"/>
      <w:r w:rsidRPr="00B731E5">
        <w:rPr>
          <w:rFonts w:cstheme="minorHAnsi"/>
          <w:color w:val="000000"/>
          <w:sz w:val="24"/>
          <w:szCs w:val="24"/>
          <w:lang w:val="en-US"/>
        </w:rPr>
        <w:t xml:space="preserve"> and Halle.</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lastRenderedPageBreak/>
        <w:t>Education, management, research</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As indicated above, courses in nursing management and education are available as hospital-based</w:t>
      </w:r>
      <w:r w:rsidR="00936982">
        <w:rPr>
          <w:rFonts w:cstheme="minorHAnsi"/>
          <w:color w:val="000000"/>
          <w:sz w:val="24"/>
          <w:szCs w:val="24"/>
          <w:lang w:val="en-US"/>
        </w:rPr>
        <w:t xml:space="preserve"> </w:t>
      </w:r>
      <w:r w:rsidR="003E403A">
        <w:rPr>
          <w:rFonts w:cstheme="minorHAnsi"/>
          <w:color w:val="000000"/>
          <w:sz w:val="24"/>
          <w:szCs w:val="24"/>
          <w:lang w:val="en-US"/>
        </w:rPr>
        <w:t>program</w:t>
      </w:r>
      <w:r w:rsidRPr="00B731E5">
        <w:rPr>
          <w:rFonts w:cstheme="minorHAnsi"/>
          <w:color w:val="000000"/>
          <w:sz w:val="24"/>
          <w:szCs w:val="24"/>
          <w:lang w:val="en-US"/>
        </w:rPr>
        <w:t>s and degrees courses.</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Regulation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There is no national system of registration or a regulatory nursing body, responsibility for registration</w:t>
      </w:r>
      <w:r w:rsidR="00936982">
        <w:rPr>
          <w:rFonts w:cstheme="minorHAnsi"/>
          <w:color w:val="000000"/>
          <w:sz w:val="24"/>
          <w:szCs w:val="24"/>
          <w:lang w:val="en-US"/>
        </w:rPr>
        <w:t xml:space="preserve"> </w:t>
      </w:r>
      <w:r w:rsidRPr="00B731E5">
        <w:rPr>
          <w:rFonts w:cstheme="minorHAnsi"/>
          <w:color w:val="000000"/>
          <w:sz w:val="24"/>
          <w:szCs w:val="24"/>
          <w:lang w:val="en-US"/>
        </w:rPr>
        <w:t>is devolved to the regions.</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Regulation of first level nurses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The National Nursing Act and an Ordnance of 1985 regulate general nurse education at national level</w:t>
      </w:r>
      <w:r w:rsidR="00936982">
        <w:rPr>
          <w:rFonts w:cstheme="minorHAnsi"/>
          <w:color w:val="000000"/>
          <w:sz w:val="24"/>
          <w:szCs w:val="24"/>
          <w:lang w:val="en-US"/>
        </w:rPr>
        <w:t xml:space="preserve"> </w:t>
      </w:r>
      <w:r w:rsidRPr="00B731E5">
        <w:rPr>
          <w:rFonts w:cstheme="minorHAnsi"/>
          <w:color w:val="000000"/>
          <w:sz w:val="24"/>
          <w:szCs w:val="24"/>
          <w:lang w:val="en-US"/>
        </w:rPr>
        <w:t>and define the professional competence and responsibilities of nurses. The National Nursing Act</w:t>
      </w:r>
      <w:r w:rsidR="00936982">
        <w:rPr>
          <w:rFonts w:cstheme="minorHAnsi"/>
          <w:color w:val="000000"/>
          <w:sz w:val="24"/>
          <w:szCs w:val="24"/>
          <w:lang w:val="en-US"/>
        </w:rPr>
        <w:t xml:space="preserve"> </w:t>
      </w:r>
      <w:r w:rsidRPr="00B731E5">
        <w:rPr>
          <w:rFonts w:cstheme="minorHAnsi"/>
          <w:color w:val="000000"/>
          <w:sz w:val="24"/>
          <w:szCs w:val="24"/>
          <w:lang w:val="en-US"/>
        </w:rPr>
        <w:t xml:space="preserve">regulates the education of </w:t>
      </w:r>
      <w:proofErr w:type="spellStart"/>
      <w:r w:rsidRPr="00B731E5">
        <w:rPr>
          <w:rFonts w:cstheme="minorHAnsi"/>
          <w:color w:val="000000"/>
          <w:sz w:val="24"/>
          <w:szCs w:val="24"/>
          <w:lang w:val="en-US"/>
        </w:rPr>
        <w:t>paediatric</w:t>
      </w:r>
      <w:proofErr w:type="spellEnd"/>
      <w:r w:rsidRPr="00B731E5">
        <w:rPr>
          <w:rFonts w:cstheme="minorHAnsi"/>
          <w:color w:val="000000"/>
          <w:sz w:val="24"/>
          <w:szCs w:val="24"/>
          <w:lang w:val="en-US"/>
        </w:rPr>
        <w:t xml:space="preserve"> nurses and nurse assistants whereas federal state laws regulate</w:t>
      </w:r>
      <w:r w:rsidR="00936982">
        <w:rPr>
          <w:rFonts w:cstheme="minorHAnsi"/>
          <w:color w:val="000000"/>
          <w:sz w:val="24"/>
          <w:szCs w:val="24"/>
          <w:lang w:val="en-US"/>
        </w:rPr>
        <w:t xml:space="preserve"> </w:t>
      </w:r>
      <w:r w:rsidRPr="00B731E5">
        <w:rPr>
          <w:rFonts w:cstheme="minorHAnsi"/>
          <w:color w:val="000000"/>
          <w:sz w:val="24"/>
          <w:szCs w:val="24"/>
          <w:lang w:val="en-US"/>
        </w:rPr>
        <w:t>the education of branch nurse for care of the elderly.</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Regulation of advanced practice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Post-basic education and specialization is regulated by the federal states.</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Sources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German Nurses Association (2006) (</w:t>
      </w:r>
      <w:r w:rsidRPr="00B731E5">
        <w:rPr>
          <w:rFonts w:cstheme="minorHAnsi"/>
          <w:color w:val="008181"/>
          <w:sz w:val="24"/>
          <w:szCs w:val="24"/>
          <w:lang w:val="en-US"/>
        </w:rPr>
        <w:t>http://www.dbfk.de/english.html</w:t>
      </w:r>
      <w:r w:rsidRPr="00B731E5">
        <w:rPr>
          <w:rFonts w:cstheme="minorHAnsi"/>
          <w:color w:val="000000"/>
          <w:sz w:val="24"/>
          <w:szCs w:val="24"/>
          <w:lang w:val="en-US"/>
        </w:rPr>
        <w:t>) accessed 08/06/07</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Moreno-</w:t>
      </w:r>
      <w:proofErr w:type="spellStart"/>
      <w:r w:rsidRPr="00B731E5">
        <w:rPr>
          <w:rFonts w:cstheme="minorHAnsi"/>
          <w:color w:val="000000"/>
          <w:sz w:val="24"/>
          <w:szCs w:val="24"/>
          <w:lang w:val="en-US"/>
        </w:rPr>
        <w:t>Casbas</w:t>
      </w:r>
      <w:proofErr w:type="spellEnd"/>
      <w:r w:rsidRPr="00B731E5">
        <w:rPr>
          <w:rFonts w:cstheme="minorHAnsi"/>
          <w:color w:val="000000"/>
          <w:sz w:val="24"/>
          <w:szCs w:val="24"/>
          <w:lang w:val="en-US"/>
        </w:rPr>
        <w:t xml:space="preserve"> T (2005) Nursing research in Europe. Scoping Report. Institute of Health, Carlos 111,</w:t>
      </w:r>
      <w:r w:rsidR="00936982">
        <w:rPr>
          <w:rFonts w:cstheme="minorHAnsi"/>
          <w:color w:val="000000"/>
          <w:sz w:val="24"/>
          <w:szCs w:val="24"/>
          <w:lang w:val="en-US"/>
        </w:rPr>
        <w:t xml:space="preserve"> </w:t>
      </w:r>
      <w:r w:rsidRPr="00B731E5">
        <w:rPr>
          <w:rFonts w:cstheme="minorHAnsi"/>
          <w:color w:val="000000"/>
          <w:sz w:val="24"/>
          <w:szCs w:val="24"/>
          <w:lang w:val="en-US"/>
        </w:rPr>
        <w:t>Madrid</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Personal communication (2007) Senior personnel in German nursing profession.</w:t>
      </w:r>
    </w:p>
    <w:p w:rsidR="009B19F4" w:rsidRPr="00B731E5" w:rsidRDefault="009B19F4" w:rsidP="009B19F4">
      <w:pPr>
        <w:autoSpaceDE w:val="0"/>
        <w:autoSpaceDN w:val="0"/>
        <w:adjustRightInd w:val="0"/>
        <w:spacing w:after="0" w:line="240" w:lineRule="auto"/>
        <w:rPr>
          <w:rFonts w:cstheme="minorHAnsi"/>
          <w:color w:val="008181"/>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p>
    <w:p w:rsidR="009B19F4" w:rsidRPr="00B731E5" w:rsidRDefault="009B19F4" w:rsidP="0022192E">
      <w:pPr>
        <w:pStyle w:val="Kop3"/>
        <w:numPr>
          <w:ilvl w:val="2"/>
          <w:numId w:val="7"/>
        </w:numPr>
        <w:rPr>
          <w:rFonts w:asciiTheme="minorHAnsi" w:hAnsiTheme="minorHAnsi" w:cstheme="minorHAnsi"/>
          <w:sz w:val="24"/>
          <w:szCs w:val="24"/>
          <w:lang w:val="en-US"/>
        </w:rPr>
      </w:pPr>
      <w:r w:rsidRPr="00B731E5">
        <w:rPr>
          <w:rFonts w:asciiTheme="minorHAnsi" w:hAnsiTheme="minorHAnsi" w:cstheme="minorHAnsi"/>
          <w:sz w:val="24"/>
          <w:szCs w:val="24"/>
          <w:lang w:val="en-US"/>
        </w:rPr>
        <w:t>Ireland</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Health Spend (Source: OECD 2006)</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Population: 4.131 million (2005)</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Health spend per capita (US dollars): 2596 (2004)</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Health spend as % of GDP: 7.1% (2004)</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Source of health spend: 80% publicly funded in 2004</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Nursing Staff (Source: OECD 2006)</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Number of nurses: 61,965 (OECD data)</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Number of </w:t>
      </w:r>
      <w:proofErr w:type="spellStart"/>
      <w:r w:rsidRPr="00B731E5">
        <w:rPr>
          <w:rFonts w:cstheme="minorHAnsi"/>
          <w:color w:val="000000"/>
          <w:sz w:val="24"/>
          <w:szCs w:val="24"/>
          <w:lang w:val="en-US"/>
        </w:rPr>
        <w:t>practising</w:t>
      </w:r>
      <w:proofErr w:type="spellEnd"/>
      <w:r w:rsidRPr="00B731E5">
        <w:rPr>
          <w:rFonts w:cstheme="minorHAnsi"/>
          <w:color w:val="000000"/>
          <w:sz w:val="24"/>
          <w:szCs w:val="24"/>
          <w:lang w:val="en-US"/>
        </w:rPr>
        <w:t xml:space="preserve"> nurses per 1000 head of population: 15 in 2004</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Pre-registration Education</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Levels/categories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One: registered nurse.</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First level nurse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Provider: Third level (HE) institutions (universities and institutes of technology) working in partnership</w:t>
      </w:r>
      <w:r w:rsidR="00936982">
        <w:rPr>
          <w:rFonts w:cstheme="minorHAnsi"/>
          <w:color w:val="000000"/>
          <w:sz w:val="24"/>
          <w:szCs w:val="24"/>
          <w:lang w:val="en-US"/>
        </w:rPr>
        <w:t xml:space="preserve"> </w:t>
      </w:r>
      <w:r w:rsidRPr="00B731E5">
        <w:rPr>
          <w:rFonts w:cstheme="minorHAnsi"/>
          <w:color w:val="000000"/>
          <w:sz w:val="24"/>
          <w:szCs w:val="24"/>
          <w:lang w:val="en-US"/>
        </w:rPr>
        <w:t>with local health services.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Entry qualification: HE criteria, consideration given to mature entrants.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Length: 4 years, final year </w:t>
      </w:r>
      <w:r w:rsidR="003E403A" w:rsidRPr="00B731E5">
        <w:rPr>
          <w:rFonts w:cstheme="minorHAnsi"/>
          <w:color w:val="000000"/>
          <w:sz w:val="24"/>
          <w:szCs w:val="24"/>
          <w:lang w:val="en-US"/>
        </w:rPr>
        <w:t>emphasizes</w:t>
      </w:r>
      <w:r w:rsidRPr="00B731E5">
        <w:rPr>
          <w:rFonts w:cstheme="minorHAnsi"/>
          <w:color w:val="000000"/>
          <w:sz w:val="24"/>
          <w:szCs w:val="24"/>
          <w:lang w:val="en-US"/>
        </w:rPr>
        <w:t xml:space="preserve"> consolidation with a prolonged placement of 36</w:t>
      </w:r>
      <w:r w:rsidR="00036F03">
        <w:rPr>
          <w:rFonts w:cstheme="minorHAnsi"/>
          <w:color w:val="000000"/>
          <w:sz w:val="24"/>
          <w:szCs w:val="24"/>
          <w:lang w:val="en-US"/>
        </w:rPr>
        <w:t xml:space="preserve"> </w:t>
      </w:r>
      <w:r w:rsidRPr="00B731E5">
        <w:rPr>
          <w:rFonts w:cstheme="minorHAnsi"/>
          <w:color w:val="000000"/>
          <w:sz w:val="24"/>
          <w:szCs w:val="24"/>
          <w:lang w:val="en-US"/>
        </w:rPr>
        <w:t>weeks during which time students are remunerated at 80% of first year staff nurse salary.</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(4.5 years for children’s and general nursing (integrated).</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Exit qualification: bachelor’s degree plus professional qualification for course followed.</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Generalist or specialist education: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lastRenderedPageBreak/>
        <w:t>Specialist: nurse education is divided from the outset into five separate and independent</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proofErr w:type="spellStart"/>
      <w:r w:rsidRPr="00B731E5">
        <w:rPr>
          <w:rFonts w:cstheme="minorHAnsi"/>
          <w:color w:val="000000"/>
          <w:sz w:val="24"/>
          <w:szCs w:val="24"/>
          <w:lang w:val="en-US"/>
        </w:rPr>
        <w:t>programmes</w:t>
      </w:r>
      <w:proofErr w:type="spellEnd"/>
      <w:r w:rsidRPr="00B731E5">
        <w:rPr>
          <w:rFonts w:cstheme="minorHAnsi"/>
          <w:color w:val="000000"/>
          <w:sz w:val="24"/>
          <w:szCs w:val="24"/>
          <w:lang w:val="en-US"/>
        </w:rPr>
        <w:t>: children’s and general nursing integrated (RCN&amp;RGN); general nursing (RGN),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intellectual disability nursing (RNID), midwifery (RM), and psychiatry (RPN).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Developments: there are discussions about the advantages and di</w:t>
      </w:r>
      <w:r w:rsidR="00036F03">
        <w:rPr>
          <w:rFonts w:cstheme="minorHAnsi"/>
          <w:color w:val="000000"/>
          <w:sz w:val="24"/>
          <w:szCs w:val="24"/>
          <w:lang w:val="en-US"/>
        </w:rPr>
        <w:t xml:space="preserve">sadvantages of maintaining five </w:t>
      </w:r>
      <w:r w:rsidRPr="00B731E5">
        <w:rPr>
          <w:rFonts w:cstheme="minorHAnsi"/>
          <w:color w:val="000000"/>
          <w:sz w:val="24"/>
          <w:szCs w:val="24"/>
          <w:lang w:val="en-US"/>
        </w:rPr>
        <w:t xml:space="preserve">separate </w:t>
      </w:r>
      <w:proofErr w:type="spellStart"/>
      <w:r w:rsidRPr="00B731E5">
        <w:rPr>
          <w:rFonts w:cstheme="minorHAnsi"/>
          <w:color w:val="000000"/>
          <w:sz w:val="24"/>
          <w:szCs w:val="24"/>
          <w:lang w:val="en-US"/>
        </w:rPr>
        <w:t>programmes</w:t>
      </w:r>
      <w:proofErr w:type="spellEnd"/>
      <w:r w:rsidRPr="00B731E5">
        <w:rPr>
          <w:rFonts w:cstheme="minorHAnsi"/>
          <w:color w:val="000000"/>
          <w:sz w:val="24"/>
          <w:szCs w:val="24"/>
          <w:lang w:val="en-US"/>
        </w:rPr>
        <w:t xml:space="preserve"> (Grant 2006)</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Post–Registration Education and Career Paths</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Specialist education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The following courses lead to </w:t>
      </w:r>
      <w:proofErr w:type="spellStart"/>
      <w:r w:rsidRPr="00B731E5">
        <w:rPr>
          <w:rFonts w:cstheme="minorHAnsi"/>
          <w:color w:val="000000"/>
          <w:sz w:val="24"/>
          <w:szCs w:val="24"/>
          <w:lang w:val="en-US"/>
        </w:rPr>
        <w:t>registerable</w:t>
      </w:r>
      <w:proofErr w:type="spellEnd"/>
      <w:r w:rsidRPr="00B731E5">
        <w:rPr>
          <w:rFonts w:cstheme="minorHAnsi"/>
          <w:color w:val="000000"/>
          <w:sz w:val="24"/>
          <w:szCs w:val="24"/>
          <w:lang w:val="en-US"/>
        </w:rPr>
        <w:t xml:space="preserve"> qualifications: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Children’s nursing (not integrated with general nursing), a 1 year course leading to higher diploma</w:t>
      </w:r>
      <w:r w:rsidR="00036F03">
        <w:rPr>
          <w:rFonts w:cstheme="minorHAnsi"/>
          <w:color w:val="000000"/>
          <w:sz w:val="24"/>
          <w:szCs w:val="24"/>
          <w:lang w:val="en-US"/>
        </w:rPr>
        <w:t xml:space="preserve"> </w:t>
      </w:r>
      <w:r w:rsidRPr="00B731E5">
        <w:rPr>
          <w:rFonts w:cstheme="minorHAnsi"/>
          <w:color w:val="000000"/>
          <w:sz w:val="24"/>
          <w:szCs w:val="24"/>
          <w:lang w:val="en-US"/>
        </w:rPr>
        <w:t>Midwifery: a 2 year course leading to higher or postgraduate diploma</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Nurse tutor: </w:t>
      </w:r>
      <w:proofErr w:type="spellStart"/>
      <w:r w:rsidRPr="00B731E5">
        <w:rPr>
          <w:rFonts w:cstheme="minorHAnsi"/>
          <w:color w:val="000000"/>
          <w:sz w:val="24"/>
          <w:szCs w:val="24"/>
          <w:lang w:val="en-US"/>
        </w:rPr>
        <w:t>programmes</w:t>
      </w:r>
      <w:proofErr w:type="spellEnd"/>
      <w:r w:rsidRPr="00B731E5">
        <w:rPr>
          <w:rFonts w:cstheme="minorHAnsi"/>
          <w:color w:val="000000"/>
          <w:sz w:val="24"/>
          <w:szCs w:val="24"/>
          <w:lang w:val="en-US"/>
        </w:rPr>
        <w:t>: offered at Masters level.</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Public Health nursing: courses offered at post-registration level.</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Post-registration courses in a wide range of </w:t>
      </w:r>
      <w:proofErr w:type="spellStart"/>
      <w:r w:rsidRPr="00B731E5">
        <w:rPr>
          <w:rFonts w:cstheme="minorHAnsi"/>
          <w:color w:val="000000"/>
          <w:sz w:val="24"/>
          <w:szCs w:val="24"/>
          <w:lang w:val="en-US"/>
        </w:rPr>
        <w:t>specialities</w:t>
      </w:r>
      <w:proofErr w:type="spellEnd"/>
      <w:r w:rsidRPr="00B731E5">
        <w:rPr>
          <w:rFonts w:cstheme="minorHAnsi"/>
          <w:color w:val="000000"/>
          <w:sz w:val="24"/>
          <w:szCs w:val="24"/>
          <w:lang w:val="en-US"/>
        </w:rPr>
        <w:t xml:space="preserve"> are available at higher diploma, post-graduate</w:t>
      </w:r>
      <w:r w:rsidR="00036F03">
        <w:rPr>
          <w:rFonts w:cstheme="minorHAnsi"/>
          <w:color w:val="000000"/>
          <w:sz w:val="24"/>
          <w:szCs w:val="24"/>
          <w:lang w:val="en-US"/>
        </w:rPr>
        <w:t xml:space="preserve"> </w:t>
      </w:r>
      <w:r w:rsidRPr="00B731E5">
        <w:rPr>
          <w:rFonts w:cstheme="minorHAnsi"/>
          <w:color w:val="000000"/>
          <w:sz w:val="24"/>
          <w:szCs w:val="24"/>
          <w:lang w:val="en-US"/>
        </w:rPr>
        <w:t>diploma and/or Masters level.</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Advanced nursing practice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Specialist training is available for those who want to </w:t>
      </w:r>
      <w:proofErr w:type="spellStart"/>
      <w:r w:rsidRPr="00B731E5">
        <w:rPr>
          <w:rFonts w:cstheme="minorHAnsi"/>
          <w:color w:val="000000"/>
          <w:sz w:val="24"/>
          <w:szCs w:val="24"/>
          <w:lang w:val="en-US"/>
        </w:rPr>
        <w:t>practise</w:t>
      </w:r>
      <w:proofErr w:type="spellEnd"/>
      <w:r w:rsidRPr="00B731E5">
        <w:rPr>
          <w:rFonts w:cstheme="minorHAnsi"/>
          <w:color w:val="000000"/>
          <w:sz w:val="24"/>
          <w:szCs w:val="24"/>
          <w:lang w:val="en-US"/>
        </w:rPr>
        <w:t xml:space="preserve"> at an advanced level.</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 xml:space="preserve">Masters, doctoral </w:t>
      </w:r>
      <w:proofErr w:type="spellStart"/>
      <w:r w:rsidRPr="00B731E5">
        <w:rPr>
          <w:rFonts w:cstheme="minorHAnsi"/>
          <w:b/>
          <w:bCs/>
          <w:color w:val="000000"/>
          <w:sz w:val="24"/>
          <w:szCs w:val="24"/>
          <w:lang w:val="en-US"/>
        </w:rPr>
        <w:t>programmes</w:t>
      </w:r>
      <w:proofErr w:type="spellEnd"/>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Masters courses in a variety of </w:t>
      </w:r>
      <w:proofErr w:type="spellStart"/>
      <w:r w:rsidRPr="00B731E5">
        <w:rPr>
          <w:rFonts w:cstheme="minorHAnsi"/>
          <w:color w:val="000000"/>
          <w:sz w:val="24"/>
          <w:szCs w:val="24"/>
          <w:lang w:val="en-US"/>
        </w:rPr>
        <w:t>specialities</w:t>
      </w:r>
      <w:proofErr w:type="spellEnd"/>
      <w:r w:rsidRPr="00B731E5">
        <w:rPr>
          <w:rFonts w:cstheme="minorHAnsi"/>
          <w:color w:val="000000"/>
          <w:sz w:val="24"/>
          <w:szCs w:val="24"/>
          <w:lang w:val="en-US"/>
        </w:rPr>
        <w:t xml:space="preserve">/subjects are available. PhD </w:t>
      </w:r>
      <w:proofErr w:type="spellStart"/>
      <w:r w:rsidRPr="00B731E5">
        <w:rPr>
          <w:rFonts w:cstheme="minorHAnsi"/>
          <w:color w:val="000000"/>
          <w:sz w:val="24"/>
          <w:szCs w:val="24"/>
          <w:lang w:val="en-US"/>
        </w:rPr>
        <w:t>programmes</w:t>
      </w:r>
      <w:proofErr w:type="spellEnd"/>
      <w:r w:rsidRPr="00B731E5">
        <w:rPr>
          <w:rFonts w:cstheme="minorHAnsi"/>
          <w:color w:val="000000"/>
          <w:sz w:val="24"/>
          <w:szCs w:val="24"/>
          <w:lang w:val="en-US"/>
        </w:rPr>
        <w:t xml:space="preserve"> are available.</w:t>
      </w:r>
    </w:p>
    <w:p w:rsidR="009B19F4" w:rsidRPr="00B731E5" w:rsidRDefault="009B19F4" w:rsidP="009B19F4">
      <w:pPr>
        <w:autoSpaceDE w:val="0"/>
        <w:autoSpaceDN w:val="0"/>
        <w:adjustRightInd w:val="0"/>
        <w:spacing w:after="0" w:line="240" w:lineRule="auto"/>
        <w:rPr>
          <w:rFonts w:cstheme="minorHAnsi"/>
          <w:color w:val="008181"/>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Education, management, research</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Available at graduate diploma and masters level.</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Regulation</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Regulation of first level nurses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The regulatory body is An </w:t>
      </w:r>
      <w:proofErr w:type="spellStart"/>
      <w:r w:rsidRPr="00B731E5">
        <w:rPr>
          <w:rFonts w:cstheme="minorHAnsi"/>
          <w:color w:val="000000"/>
          <w:sz w:val="24"/>
          <w:szCs w:val="24"/>
          <w:lang w:val="en-US"/>
        </w:rPr>
        <w:t>Bord</w:t>
      </w:r>
      <w:proofErr w:type="spellEnd"/>
      <w:r w:rsidRPr="00B731E5">
        <w:rPr>
          <w:rFonts w:cstheme="minorHAnsi"/>
          <w:color w:val="000000"/>
          <w:sz w:val="24"/>
          <w:szCs w:val="24"/>
          <w:lang w:val="en-US"/>
        </w:rPr>
        <w:t xml:space="preserve"> </w:t>
      </w:r>
      <w:proofErr w:type="spellStart"/>
      <w:r w:rsidRPr="00B731E5">
        <w:rPr>
          <w:rFonts w:cstheme="minorHAnsi"/>
          <w:color w:val="000000"/>
          <w:sz w:val="24"/>
          <w:szCs w:val="24"/>
          <w:lang w:val="en-US"/>
        </w:rPr>
        <w:t>Altranais</w:t>
      </w:r>
      <w:proofErr w:type="spellEnd"/>
      <w:r w:rsidRPr="00B731E5">
        <w:rPr>
          <w:rFonts w:cstheme="minorHAnsi"/>
          <w:color w:val="000000"/>
          <w:sz w:val="24"/>
          <w:szCs w:val="24"/>
          <w:lang w:val="en-US"/>
        </w:rPr>
        <w:t xml:space="preserve"> with authority derived from statute. Registration is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mandatory.</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Principal functions are to:</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Provide for education and training, to establish and maintain a register, to enquire into allegations of</w:t>
      </w:r>
      <w:r w:rsidR="00936982">
        <w:rPr>
          <w:rFonts w:cstheme="minorHAnsi"/>
          <w:color w:val="000000"/>
          <w:sz w:val="24"/>
          <w:szCs w:val="24"/>
          <w:lang w:val="en-US"/>
        </w:rPr>
        <w:t xml:space="preserve"> </w:t>
      </w:r>
      <w:r w:rsidRPr="00B731E5">
        <w:rPr>
          <w:rFonts w:cstheme="minorHAnsi"/>
          <w:color w:val="000000"/>
          <w:sz w:val="24"/>
          <w:szCs w:val="24"/>
          <w:lang w:val="en-US"/>
        </w:rPr>
        <w:t xml:space="preserve">unfitness to </w:t>
      </w:r>
      <w:proofErr w:type="spellStart"/>
      <w:r w:rsidRPr="00B731E5">
        <w:rPr>
          <w:rFonts w:cstheme="minorHAnsi"/>
          <w:color w:val="000000"/>
          <w:sz w:val="24"/>
          <w:szCs w:val="24"/>
          <w:lang w:val="en-US"/>
        </w:rPr>
        <w:t>practise</w:t>
      </w:r>
      <w:proofErr w:type="spellEnd"/>
      <w:r w:rsidRPr="00B731E5">
        <w:rPr>
          <w:rFonts w:cstheme="minorHAnsi"/>
          <w:color w:val="000000"/>
          <w:sz w:val="24"/>
          <w:szCs w:val="24"/>
          <w:lang w:val="en-US"/>
        </w:rPr>
        <w:t>, and to provide guidance for the professions. The Board exercises its</w:t>
      </w:r>
      <w:r w:rsidR="00036F03">
        <w:rPr>
          <w:rFonts w:cstheme="minorHAnsi"/>
          <w:color w:val="000000"/>
          <w:sz w:val="24"/>
          <w:szCs w:val="24"/>
          <w:lang w:val="en-US"/>
        </w:rPr>
        <w:t xml:space="preserve"> </w:t>
      </w:r>
      <w:r w:rsidRPr="00B731E5">
        <w:rPr>
          <w:rFonts w:cstheme="minorHAnsi"/>
          <w:color w:val="000000"/>
          <w:sz w:val="24"/>
          <w:szCs w:val="24"/>
          <w:lang w:val="en-US"/>
        </w:rPr>
        <w:t>responsibilities by determining requirements for entry to training, the competencies that must be met</w:t>
      </w:r>
      <w:r w:rsidR="00936982">
        <w:rPr>
          <w:rFonts w:cstheme="minorHAnsi"/>
          <w:color w:val="000000"/>
          <w:sz w:val="24"/>
          <w:szCs w:val="24"/>
          <w:lang w:val="en-US"/>
        </w:rPr>
        <w:t xml:space="preserve"> </w:t>
      </w:r>
      <w:r w:rsidRPr="00B731E5">
        <w:rPr>
          <w:rFonts w:cstheme="minorHAnsi"/>
          <w:color w:val="000000"/>
          <w:sz w:val="24"/>
          <w:szCs w:val="24"/>
          <w:lang w:val="en-US"/>
        </w:rPr>
        <w:t>for entry to the register and by specifying requirements and standards for pre-registration</w:t>
      </w:r>
      <w:r w:rsidR="00036F03">
        <w:rPr>
          <w:rFonts w:cstheme="minorHAnsi"/>
          <w:color w:val="000000"/>
          <w:sz w:val="24"/>
          <w:szCs w:val="24"/>
          <w:lang w:val="en-US"/>
        </w:rPr>
        <w:t xml:space="preserve"> </w:t>
      </w:r>
      <w:proofErr w:type="spellStart"/>
      <w:r w:rsidRPr="00B731E5">
        <w:rPr>
          <w:rFonts w:cstheme="minorHAnsi"/>
          <w:color w:val="000000"/>
          <w:sz w:val="24"/>
          <w:szCs w:val="24"/>
          <w:lang w:val="en-US"/>
        </w:rPr>
        <w:t>programmes</w:t>
      </w:r>
      <w:proofErr w:type="spellEnd"/>
      <w:r w:rsidRPr="00B731E5">
        <w:rPr>
          <w:rFonts w:cstheme="minorHAnsi"/>
          <w:color w:val="000000"/>
          <w:sz w:val="24"/>
          <w:szCs w:val="24"/>
          <w:lang w:val="en-US"/>
        </w:rPr>
        <w:t>.</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Regulation of advanced practice</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Sources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An </w:t>
      </w:r>
      <w:proofErr w:type="spellStart"/>
      <w:r w:rsidRPr="00B731E5">
        <w:rPr>
          <w:rFonts w:cstheme="minorHAnsi"/>
          <w:color w:val="000000"/>
          <w:sz w:val="24"/>
          <w:szCs w:val="24"/>
          <w:lang w:val="en-US"/>
        </w:rPr>
        <w:t>Bord</w:t>
      </w:r>
      <w:proofErr w:type="spellEnd"/>
      <w:r w:rsidRPr="00B731E5">
        <w:rPr>
          <w:rFonts w:cstheme="minorHAnsi"/>
          <w:color w:val="000000"/>
          <w:sz w:val="24"/>
          <w:szCs w:val="24"/>
          <w:lang w:val="en-US"/>
        </w:rPr>
        <w:t xml:space="preserve"> </w:t>
      </w:r>
      <w:proofErr w:type="spellStart"/>
      <w:r w:rsidRPr="00B731E5">
        <w:rPr>
          <w:rFonts w:cstheme="minorHAnsi"/>
          <w:color w:val="000000"/>
          <w:sz w:val="24"/>
          <w:szCs w:val="24"/>
          <w:lang w:val="en-US"/>
        </w:rPr>
        <w:t>Altranais</w:t>
      </w:r>
      <w:proofErr w:type="spellEnd"/>
      <w:r w:rsidRPr="00B731E5">
        <w:rPr>
          <w:rFonts w:cstheme="minorHAnsi"/>
          <w:color w:val="000000"/>
          <w:sz w:val="24"/>
          <w:szCs w:val="24"/>
          <w:lang w:val="en-US"/>
        </w:rPr>
        <w:t xml:space="preserve"> (2007) Pre-registration education </w:t>
      </w:r>
      <w:proofErr w:type="spellStart"/>
      <w:r w:rsidRPr="00B731E5">
        <w:rPr>
          <w:rFonts w:cstheme="minorHAnsi"/>
          <w:color w:val="000000"/>
          <w:sz w:val="24"/>
          <w:szCs w:val="24"/>
          <w:lang w:val="en-US"/>
        </w:rPr>
        <w:t>programmes</w:t>
      </w:r>
      <w:proofErr w:type="spellEnd"/>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w:t>
      </w:r>
      <w:r w:rsidRPr="00B731E5">
        <w:rPr>
          <w:rFonts w:cstheme="minorHAnsi"/>
          <w:color w:val="008181"/>
          <w:sz w:val="24"/>
          <w:szCs w:val="24"/>
          <w:lang w:val="en-US"/>
        </w:rPr>
        <w:t>http://www.nursingboard.ie/en?education.aspx</w:t>
      </w:r>
      <w:r w:rsidRPr="00B731E5">
        <w:rPr>
          <w:rFonts w:cstheme="minorHAnsi"/>
          <w:color w:val="000000"/>
          <w:sz w:val="24"/>
          <w:szCs w:val="24"/>
          <w:lang w:val="en-US"/>
        </w:rPr>
        <w:t>), accessed 06/07/07</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Grant A (2006) Undergraduate psychiatric nursing education at the crossroads in Ireland. The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generalist vs. specialist approach. </w:t>
      </w:r>
      <w:r w:rsidRPr="00B731E5">
        <w:rPr>
          <w:rFonts w:cstheme="minorHAnsi"/>
          <w:i/>
          <w:iCs/>
          <w:color w:val="000000"/>
          <w:sz w:val="24"/>
          <w:szCs w:val="24"/>
          <w:lang w:val="en-US"/>
        </w:rPr>
        <w:t xml:space="preserve">Journal of Psychiatric and Mental Health Nursing </w:t>
      </w:r>
      <w:r w:rsidRPr="00B731E5">
        <w:rPr>
          <w:rFonts w:cstheme="minorHAnsi"/>
          <w:color w:val="000000"/>
          <w:sz w:val="24"/>
          <w:szCs w:val="24"/>
          <w:lang w:val="en-US"/>
        </w:rPr>
        <w:t>13; 722-729</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Moreno-</w:t>
      </w:r>
      <w:proofErr w:type="spellStart"/>
      <w:r w:rsidRPr="00B731E5">
        <w:rPr>
          <w:rFonts w:cstheme="minorHAnsi"/>
          <w:color w:val="000000"/>
          <w:sz w:val="24"/>
          <w:szCs w:val="24"/>
          <w:lang w:val="en-US"/>
        </w:rPr>
        <w:t>Casbas</w:t>
      </w:r>
      <w:proofErr w:type="spellEnd"/>
      <w:r w:rsidRPr="00B731E5">
        <w:rPr>
          <w:rFonts w:cstheme="minorHAnsi"/>
          <w:color w:val="000000"/>
          <w:sz w:val="24"/>
          <w:szCs w:val="24"/>
          <w:lang w:val="en-US"/>
        </w:rPr>
        <w:t xml:space="preserve"> T (2005) Nursing research in Europe. Scoping Report. Institute of H</w:t>
      </w:r>
      <w:r w:rsidR="00936982">
        <w:rPr>
          <w:rFonts w:cstheme="minorHAnsi"/>
          <w:color w:val="000000"/>
          <w:sz w:val="24"/>
          <w:szCs w:val="24"/>
          <w:lang w:val="en-US"/>
        </w:rPr>
        <w:t xml:space="preserve">ealth, Carlos 111, </w:t>
      </w:r>
      <w:r w:rsidRPr="00B731E5">
        <w:rPr>
          <w:rFonts w:cstheme="minorHAnsi"/>
          <w:color w:val="000000"/>
          <w:sz w:val="24"/>
          <w:szCs w:val="24"/>
          <w:lang w:val="en-US"/>
        </w:rPr>
        <w:t>Madrid</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Moore D (2005) </w:t>
      </w:r>
      <w:r w:rsidRPr="00B731E5">
        <w:rPr>
          <w:rFonts w:cstheme="minorHAnsi"/>
          <w:i/>
          <w:iCs/>
          <w:color w:val="000000"/>
          <w:sz w:val="24"/>
          <w:szCs w:val="24"/>
          <w:lang w:val="en-US"/>
        </w:rPr>
        <w:t>Assuring fitness for practice: a policy review commissioned by the Nursing and</w:t>
      </w:r>
      <w:r w:rsidR="00936982">
        <w:rPr>
          <w:rFonts w:cstheme="minorHAnsi"/>
          <w:i/>
          <w:iCs/>
          <w:color w:val="000000"/>
          <w:sz w:val="24"/>
          <w:szCs w:val="24"/>
          <w:lang w:val="en-US"/>
        </w:rPr>
        <w:t xml:space="preserve"> </w:t>
      </w:r>
      <w:r w:rsidRPr="00B731E5">
        <w:rPr>
          <w:rFonts w:cstheme="minorHAnsi"/>
          <w:i/>
          <w:iCs/>
          <w:color w:val="000000"/>
          <w:sz w:val="24"/>
          <w:szCs w:val="24"/>
          <w:lang w:val="en-US"/>
        </w:rPr>
        <w:t>Midwifery Council nursing task and finish group</w:t>
      </w:r>
      <w:r w:rsidRPr="00B731E5">
        <w:rPr>
          <w:rFonts w:cstheme="minorHAnsi"/>
          <w:color w:val="000000"/>
          <w:sz w:val="24"/>
          <w:szCs w:val="24"/>
          <w:lang w:val="en-US"/>
        </w:rPr>
        <w:t>. NMC, London. pp. 66-68</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lastRenderedPageBreak/>
        <w:t xml:space="preserve">Nursing Careers Centre (2006) </w:t>
      </w:r>
      <w:r w:rsidRPr="00B731E5">
        <w:rPr>
          <w:rFonts w:cstheme="minorHAnsi"/>
          <w:i/>
          <w:iCs/>
          <w:color w:val="000000"/>
          <w:sz w:val="24"/>
          <w:szCs w:val="24"/>
          <w:lang w:val="en-US"/>
        </w:rPr>
        <w:t xml:space="preserve">Nursing/Midwifery Career development, post-registration courses. </w:t>
      </w:r>
      <w:r w:rsidRPr="00B731E5">
        <w:rPr>
          <w:rFonts w:cstheme="minorHAnsi"/>
          <w:color w:val="000000"/>
          <w:sz w:val="24"/>
          <w:szCs w:val="24"/>
          <w:lang w:val="en-US"/>
        </w:rPr>
        <w:t>An</w:t>
      </w:r>
      <w:r w:rsidR="00936982">
        <w:rPr>
          <w:rFonts w:cstheme="minorHAnsi"/>
          <w:color w:val="000000"/>
          <w:sz w:val="24"/>
          <w:szCs w:val="24"/>
          <w:lang w:val="en-US"/>
        </w:rPr>
        <w:t xml:space="preserve"> </w:t>
      </w:r>
      <w:proofErr w:type="spellStart"/>
      <w:r w:rsidRPr="00B731E5">
        <w:rPr>
          <w:rFonts w:cstheme="minorHAnsi"/>
          <w:color w:val="000000"/>
          <w:sz w:val="24"/>
          <w:szCs w:val="24"/>
          <w:lang w:val="en-US"/>
        </w:rPr>
        <w:t>Bord</w:t>
      </w:r>
      <w:proofErr w:type="spellEnd"/>
      <w:r w:rsidRPr="00B731E5">
        <w:rPr>
          <w:rFonts w:cstheme="minorHAnsi"/>
          <w:color w:val="000000"/>
          <w:sz w:val="24"/>
          <w:szCs w:val="24"/>
          <w:lang w:val="en-US"/>
        </w:rPr>
        <w:t xml:space="preserve"> </w:t>
      </w:r>
      <w:proofErr w:type="spellStart"/>
      <w:r w:rsidRPr="00B731E5">
        <w:rPr>
          <w:rFonts w:cstheme="minorHAnsi"/>
          <w:color w:val="000000"/>
          <w:sz w:val="24"/>
          <w:szCs w:val="24"/>
          <w:lang w:val="en-US"/>
        </w:rPr>
        <w:t>Altranais</w:t>
      </w:r>
      <w:proofErr w:type="spellEnd"/>
      <w:r w:rsidRPr="00B731E5">
        <w:rPr>
          <w:rFonts w:cstheme="minorHAnsi"/>
          <w:color w:val="000000"/>
          <w:sz w:val="24"/>
          <w:szCs w:val="24"/>
          <w:lang w:val="en-US"/>
        </w:rPr>
        <w:t>, Dublin</w:t>
      </w:r>
    </w:p>
    <w:p w:rsidR="009B19F4" w:rsidRPr="00B731E5" w:rsidRDefault="009B19F4" w:rsidP="009B19F4">
      <w:pPr>
        <w:autoSpaceDE w:val="0"/>
        <w:autoSpaceDN w:val="0"/>
        <w:adjustRightInd w:val="0"/>
        <w:spacing w:after="0" w:line="240" w:lineRule="auto"/>
        <w:rPr>
          <w:rFonts w:cstheme="minorHAnsi"/>
          <w:color w:val="008181"/>
          <w:sz w:val="24"/>
          <w:szCs w:val="24"/>
          <w:lang w:val="en-US"/>
        </w:rPr>
      </w:pPr>
    </w:p>
    <w:p w:rsidR="009B19F4" w:rsidRPr="00B731E5" w:rsidRDefault="009B19F4" w:rsidP="0022192E">
      <w:pPr>
        <w:pStyle w:val="Kop3"/>
        <w:numPr>
          <w:ilvl w:val="2"/>
          <w:numId w:val="7"/>
        </w:numPr>
        <w:rPr>
          <w:rFonts w:asciiTheme="minorHAnsi" w:hAnsiTheme="minorHAnsi" w:cstheme="minorHAnsi"/>
          <w:sz w:val="24"/>
          <w:szCs w:val="24"/>
          <w:lang w:val="en-US"/>
        </w:rPr>
      </w:pPr>
      <w:r w:rsidRPr="00B731E5">
        <w:rPr>
          <w:rFonts w:asciiTheme="minorHAnsi" w:hAnsiTheme="minorHAnsi" w:cstheme="minorHAnsi"/>
          <w:sz w:val="24"/>
          <w:szCs w:val="24"/>
          <w:lang w:val="en-US"/>
        </w:rPr>
        <w:t>Italy</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Health Spend (Source: OECD 2006)</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Population: 58.135 million (2005)</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Health spend per capita (US dollars): 2467 in 2004</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Health spend as % of GDP: 8.7% (2004)</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Source of health spend: 76.4% publicly funded in 2004</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Nursing Staff (Source: OECD 2006)</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Number of nurses: 313,929 (Source: OECD data)</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Number of </w:t>
      </w:r>
      <w:proofErr w:type="spellStart"/>
      <w:r w:rsidRPr="00B731E5">
        <w:rPr>
          <w:rFonts w:cstheme="minorHAnsi"/>
          <w:color w:val="000000"/>
          <w:sz w:val="24"/>
          <w:szCs w:val="24"/>
          <w:lang w:val="en-US"/>
        </w:rPr>
        <w:t>practising</w:t>
      </w:r>
      <w:proofErr w:type="spellEnd"/>
      <w:r w:rsidRPr="00B731E5">
        <w:rPr>
          <w:rFonts w:cstheme="minorHAnsi"/>
          <w:color w:val="000000"/>
          <w:sz w:val="24"/>
          <w:szCs w:val="24"/>
          <w:lang w:val="en-US"/>
        </w:rPr>
        <w:t xml:space="preserve"> nurses per 1000 head of population: 5.4 in 2003</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Pre-registration Education</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Levels/categories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One: registered nurse.</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Registered nurse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Provider: Universities, nursing is based in faculties of medicine.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Entry qualification: 18 years of age, passed the school leaving examination and a multiple choice</w:t>
      </w:r>
      <w:r w:rsidR="00915203">
        <w:rPr>
          <w:rFonts w:cstheme="minorHAnsi"/>
          <w:color w:val="000000"/>
          <w:sz w:val="24"/>
          <w:szCs w:val="24"/>
          <w:lang w:val="en-US"/>
        </w:rPr>
        <w:t xml:space="preserve"> </w:t>
      </w:r>
      <w:r w:rsidRPr="00B731E5">
        <w:rPr>
          <w:rFonts w:cstheme="minorHAnsi"/>
          <w:color w:val="000000"/>
          <w:sz w:val="24"/>
          <w:szCs w:val="24"/>
          <w:lang w:val="en-US"/>
        </w:rPr>
        <w:t>entry examination.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Length: 3 years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Exit qualification: degree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Generalist or specialist education: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The course leads to qualification as a general nurse. </w:t>
      </w:r>
      <w:proofErr w:type="spellStart"/>
      <w:r w:rsidRPr="00B731E5">
        <w:rPr>
          <w:rFonts w:cstheme="minorHAnsi"/>
          <w:color w:val="000000"/>
          <w:sz w:val="24"/>
          <w:szCs w:val="24"/>
          <w:lang w:val="en-US"/>
        </w:rPr>
        <w:t>Specialities</w:t>
      </w:r>
      <w:proofErr w:type="spellEnd"/>
      <w:r w:rsidRPr="00B731E5">
        <w:rPr>
          <w:rFonts w:cstheme="minorHAnsi"/>
          <w:color w:val="000000"/>
          <w:sz w:val="24"/>
          <w:szCs w:val="24"/>
          <w:lang w:val="en-US"/>
        </w:rPr>
        <w:t xml:space="preserve"> are included in the course but</w:t>
      </w:r>
      <w:r w:rsidR="00915203">
        <w:rPr>
          <w:rFonts w:cstheme="minorHAnsi"/>
          <w:color w:val="000000"/>
          <w:sz w:val="24"/>
          <w:szCs w:val="24"/>
          <w:lang w:val="en-US"/>
        </w:rPr>
        <w:t xml:space="preserve"> </w:t>
      </w:r>
      <w:proofErr w:type="spellStart"/>
      <w:r w:rsidRPr="00B731E5">
        <w:rPr>
          <w:rFonts w:cstheme="minorHAnsi"/>
          <w:color w:val="000000"/>
          <w:sz w:val="24"/>
          <w:szCs w:val="24"/>
          <w:lang w:val="en-US"/>
        </w:rPr>
        <w:t>speciality</w:t>
      </w:r>
      <w:proofErr w:type="spellEnd"/>
      <w:r w:rsidRPr="00B731E5">
        <w:rPr>
          <w:rFonts w:cstheme="minorHAnsi"/>
          <w:color w:val="000000"/>
          <w:sz w:val="24"/>
          <w:szCs w:val="24"/>
          <w:lang w:val="en-US"/>
        </w:rPr>
        <w:t xml:space="preserve"> training is undertaken at post–registration level. There has been a long running debate over</w:t>
      </w:r>
      <w:r w:rsidR="00915203">
        <w:rPr>
          <w:rFonts w:cstheme="minorHAnsi"/>
          <w:color w:val="000000"/>
          <w:sz w:val="24"/>
          <w:szCs w:val="24"/>
          <w:lang w:val="en-US"/>
        </w:rPr>
        <w:t xml:space="preserve"> </w:t>
      </w:r>
      <w:r w:rsidRPr="00B731E5">
        <w:rPr>
          <w:rFonts w:cstheme="minorHAnsi"/>
          <w:color w:val="000000"/>
          <w:sz w:val="24"/>
          <w:szCs w:val="24"/>
          <w:lang w:val="en-US"/>
        </w:rPr>
        <w:t xml:space="preserve">direct entry to </w:t>
      </w:r>
      <w:proofErr w:type="spellStart"/>
      <w:r w:rsidRPr="00B731E5">
        <w:rPr>
          <w:rFonts w:cstheme="minorHAnsi"/>
          <w:color w:val="000000"/>
          <w:sz w:val="24"/>
          <w:szCs w:val="24"/>
          <w:lang w:val="en-US"/>
        </w:rPr>
        <w:t>paediatric</w:t>
      </w:r>
      <w:proofErr w:type="spellEnd"/>
      <w:r w:rsidRPr="00B731E5">
        <w:rPr>
          <w:rFonts w:cstheme="minorHAnsi"/>
          <w:color w:val="000000"/>
          <w:sz w:val="24"/>
          <w:szCs w:val="24"/>
          <w:lang w:val="en-US"/>
        </w:rPr>
        <w:t xml:space="preserve"> nursing and health visiting. The Ministry of Health </w:t>
      </w:r>
      <w:proofErr w:type="spellStart"/>
      <w:r w:rsidRPr="00B731E5">
        <w:rPr>
          <w:rFonts w:cstheme="minorHAnsi"/>
          <w:color w:val="000000"/>
          <w:sz w:val="24"/>
          <w:szCs w:val="24"/>
          <w:lang w:val="en-US"/>
        </w:rPr>
        <w:t>favoured</w:t>
      </w:r>
      <w:proofErr w:type="spellEnd"/>
      <w:r w:rsidRPr="00B731E5">
        <w:rPr>
          <w:rFonts w:cstheme="minorHAnsi"/>
          <w:color w:val="000000"/>
          <w:sz w:val="24"/>
          <w:szCs w:val="24"/>
          <w:lang w:val="en-US"/>
        </w:rPr>
        <w:t xml:space="preserve"> direct entry</w:t>
      </w:r>
      <w:r w:rsidR="00915203">
        <w:rPr>
          <w:rFonts w:cstheme="minorHAnsi"/>
          <w:color w:val="000000"/>
          <w:sz w:val="24"/>
          <w:szCs w:val="24"/>
          <w:lang w:val="en-US"/>
        </w:rPr>
        <w:t xml:space="preserve"> </w:t>
      </w:r>
      <w:r w:rsidRPr="00B731E5">
        <w:rPr>
          <w:rFonts w:cstheme="minorHAnsi"/>
          <w:color w:val="000000"/>
          <w:sz w:val="24"/>
          <w:szCs w:val="24"/>
          <w:lang w:val="en-US"/>
        </w:rPr>
        <w:t>whereas the national nursing organization opposed it. Although the debate has not been resolved, at</w:t>
      </w:r>
      <w:r w:rsidR="00915203">
        <w:rPr>
          <w:rFonts w:cstheme="minorHAnsi"/>
          <w:color w:val="000000"/>
          <w:sz w:val="24"/>
          <w:szCs w:val="24"/>
          <w:lang w:val="en-US"/>
        </w:rPr>
        <w:t xml:space="preserve"> </w:t>
      </w:r>
      <w:r w:rsidRPr="00B731E5">
        <w:rPr>
          <w:rFonts w:cstheme="minorHAnsi"/>
          <w:color w:val="000000"/>
          <w:sz w:val="24"/>
          <w:szCs w:val="24"/>
          <w:lang w:val="en-US"/>
        </w:rPr>
        <w:t xml:space="preserve">least one university has introduced the direct entry </w:t>
      </w:r>
      <w:proofErr w:type="spellStart"/>
      <w:r w:rsidRPr="00B731E5">
        <w:rPr>
          <w:rFonts w:cstheme="minorHAnsi"/>
          <w:color w:val="000000"/>
          <w:sz w:val="24"/>
          <w:szCs w:val="24"/>
          <w:lang w:val="en-US"/>
        </w:rPr>
        <w:t>paediatric</w:t>
      </w:r>
      <w:proofErr w:type="spellEnd"/>
      <w:r w:rsidRPr="00B731E5">
        <w:rPr>
          <w:rFonts w:cstheme="minorHAnsi"/>
          <w:color w:val="000000"/>
          <w:sz w:val="24"/>
          <w:szCs w:val="24"/>
          <w:lang w:val="en-US"/>
        </w:rPr>
        <w:t xml:space="preserve"> nursing course (personal</w:t>
      </w:r>
      <w:r w:rsidR="00036F03">
        <w:rPr>
          <w:rFonts w:cstheme="minorHAnsi"/>
          <w:color w:val="000000"/>
          <w:sz w:val="24"/>
          <w:szCs w:val="24"/>
          <w:lang w:val="en-US"/>
        </w:rPr>
        <w:t xml:space="preserve"> </w:t>
      </w:r>
      <w:r w:rsidRPr="00B731E5">
        <w:rPr>
          <w:rFonts w:cstheme="minorHAnsi"/>
          <w:color w:val="000000"/>
          <w:sz w:val="24"/>
          <w:szCs w:val="24"/>
          <w:lang w:val="en-US"/>
        </w:rPr>
        <w:t>communication).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Midwifery is a separate 3 year course.</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Post–Registration Education and Career Paths</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Specialist education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Courses include: intensive care, palliative-oncology, wound care, mental health. Courses are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provided by universities, healthcare institutions and continuous education agencies.</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Advanced nursing practice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Under developed at present.</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 xml:space="preserve">Masters, doctoral </w:t>
      </w:r>
      <w:proofErr w:type="spellStart"/>
      <w:r w:rsidRPr="00B731E5">
        <w:rPr>
          <w:rFonts w:cstheme="minorHAnsi"/>
          <w:b/>
          <w:bCs/>
          <w:color w:val="000000"/>
          <w:sz w:val="24"/>
          <w:szCs w:val="24"/>
          <w:lang w:val="en-US"/>
        </w:rPr>
        <w:t>programmes</w:t>
      </w:r>
      <w:proofErr w:type="spellEnd"/>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proofErr w:type="spellStart"/>
      <w:r w:rsidRPr="00B731E5">
        <w:rPr>
          <w:rFonts w:cstheme="minorHAnsi"/>
          <w:color w:val="000000"/>
          <w:sz w:val="24"/>
          <w:szCs w:val="24"/>
          <w:lang w:val="en-US"/>
        </w:rPr>
        <w:t>Masters</w:t>
      </w:r>
      <w:proofErr w:type="spellEnd"/>
      <w:r w:rsidRPr="00B731E5">
        <w:rPr>
          <w:rFonts w:cstheme="minorHAnsi"/>
          <w:color w:val="000000"/>
          <w:sz w:val="24"/>
          <w:szCs w:val="24"/>
          <w:lang w:val="en-US"/>
        </w:rPr>
        <w:t xml:space="preserve"> </w:t>
      </w:r>
      <w:proofErr w:type="spellStart"/>
      <w:r w:rsidRPr="00B731E5">
        <w:rPr>
          <w:rFonts w:cstheme="minorHAnsi"/>
          <w:color w:val="000000"/>
          <w:sz w:val="24"/>
          <w:szCs w:val="24"/>
          <w:lang w:val="en-US"/>
        </w:rPr>
        <w:t>programme</w:t>
      </w:r>
      <w:proofErr w:type="spellEnd"/>
      <w:r w:rsidRPr="00B731E5">
        <w:rPr>
          <w:rFonts w:cstheme="minorHAnsi"/>
          <w:color w:val="000000"/>
          <w:sz w:val="24"/>
          <w:szCs w:val="24"/>
          <w:lang w:val="en-US"/>
        </w:rPr>
        <w:t>: 2-year part-time course for nurse teachers, directors of nursing schools and</w:t>
      </w:r>
      <w:r w:rsidR="00915203">
        <w:rPr>
          <w:rFonts w:cstheme="minorHAnsi"/>
          <w:color w:val="000000"/>
          <w:sz w:val="24"/>
          <w:szCs w:val="24"/>
          <w:lang w:val="en-US"/>
        </w:rPr>
        <w:t xml:space="preserve"> </w:t>
      </w:r>
      <w:r w:rsidRPr="00B731E5">
        <w:rPr>
          <w:rFonts w:cstheme="minorHAnsi"/>
          <w:color w:val="000000"/>
          <w:sz w:val="24"/>
          <w:szCs w:val="24"/>
          <w:lang w:val="en-US"/>
        </w:rPr>
        <w:t>managers.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Doctorates recently offered at some universities with courses under the supervision of the medical</w:t>
      </w:r>
      <w:r w:rsidR="00915203">
        <w:rPr>
          <w:rFonts w:cstheme="minorHAnsi"/>
          <w:color w:val="000000"/>
          <w:sz w:val="24"/>
          <w:szCs w:val="24"/>
          <w:lang w:val="en-US"/>
        </w:rPr>
        <w:t xml:space="preserve"> </w:t>
      </w:r>
      <w:r w:rsidRPr="00B731E5">
        <w:rPr>
          <w:rFonts w:cstheme="minorHAnsi"/>
          <w:color w:val="000000"/>
          <w:sz w:val="24"/>
          <w:szCs w:val="24"/>
          <w:lang w:val="en-US"/>
        </w:rPr>
        <w:t>faculty.</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Education, management, research</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lastRenderedPageBreak/>
        <w:t>Career opportunities are underdeveloped in these areas.</w:t>
      </w:r>
    </w:p>
    <w:p w:rsidR="009B19F4" w:rsidRPr="00B731E5" w:rsidRDefault="009B19F4" w:rsidP="009B19F4">
      <w:pPr>
        <w:autoSpaceDE w:val="0"/>
        <w:autoSpaceDN w:val="0"/>
        <w:adjustRightInd w:val="0"/>
        <w:spacing w:after="0" w:line="240" w:lineRule="auto"/>
        <w:rPr>
          <w:rFonts w:cstheme="minorHAnsi"/>
          <w:color w:val="008181"/>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Regulation</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Regulation of first level nurses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Registers for nurses are kept by colleges of nursing in each province and allow practice throughout</w:t>
      </w:r>
      <w:r w:rsidR="00915203">
        <w:rPr>
          <w:rFonts w:cstheme="minorHAnsi"/>
          <w:color w:val="000000"/>
          <w:sz w:val="24"/>
          <w:szCs w:val="24"/>
          <w:lang w:val="en-US"/>
        </w:rPr>
        <w:t xml:space="preserve"> </w:t>
      </w:r>
      <w:r w:rsidRPr="00B731E5">
        <w:rPr>
          <w:rFonts w:cstheme="minorHAnsi"/>
          <w:color w:val="000000"/>
          <w:sz w:val="24"/>
          <w:szCs w:val="24"/>
          <w:lang w:val="en-US"/>
        </w:rPr>
        <w:t>Italy. According to the law, the aims of the Provincial colleges are to protect the public and support</w:t>
      </w:r>
      <w:r w:rsidR="00915203">
        <w:rPr>
          <w:rFonts w:cstheme="minorHAnsi"/>
          <w:color w:val="000000"/>
          <w:sz w:val="24"/>
          <w:szCs w:val="24"/>
          <w:lang w:val="en-US"/>
        </w:rPr>
        <w:t xml:space="preserve"> </w:t>
      </w:r>
      <w:r w:rsidRPr="00B731E5">
        <w:rPr>
          <w:rFonts w:cstheme="minorHAnsi"/>
          <w:color w:val="000000"/>
          <w:sz w:val="24"/>
          <w:szCs w:val="24"/>
          <w:lang w:val="en-US"/>
        </w:rPr>
        <w:t>and guarantee the professionalism of nurses. There is no central control/validation of degree</w:t>
      </w:r>
      <w:r w:rsidR="00915203">
        <w:rPr>
          <w:rFonts w:cstheme="minorHAnsi"/>
          <w:color w:val="000000"/>
          <w:sz w:val="24"/>
          <w:szCs w:val="24"/>
          <w:lang w:val="en-US"/>
        </w:rPr>
        <w:t xml:space="preserve"> </w:t>
      </w:r>
      <w:r w:rsidRPr="00B731E5">
        <w:rPr>
          <w:rFonts w:cstheme="minorHAnsi"/>
          <w:color w:val="000000"/>
          <w:sz w:val="24"/>
          <w:szCs w:val="24"/>
          <w:lang w:val="en-US"/>
        </w:rPr>
        <w:t>courses.</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Regulation of advanced practice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No regulation.</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Sources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European Commission (2000) Nursing in Italy</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w:t>
      </w:r>
      <w:r w:rsidRPr="00B731E5">
        <w:rPr>
          <w:rFonts w:cstheme="minorHAnsi"/>
          <w:color w:val="008181"/>
          <w:sz w:val="24"/>
          <w:szCs w:val="24"/>
          <w:lang w:val="en-US"/>
        </w:rPr>
        <w:t>http://ec.europa.eu/internal_marketqualifications/docs/nurses/2000-study/nurses_italy_en.pdf</w:t>
      </w:r>
      <w:r w:rsidRPr="00B731E5">
        <w:rPr>
          <w:rFonts w:cstheme="minorHAnsi"/>
          <w:color w:val="000000"/>
          <w:sz w:val="24"/>
          <w:szCs w:val="24"/>
          <w:lang w:val="en-US"/>
        </w:rPr>
        <w:t>)</w:t>
      </w:r>
    </w:p>
    <w:p w:rsidR="009B19F4" w:rsidRPr="00B731E5" w:rsidRDefault="009B19F4" w:rsidP="009B19F4">
      <w:pPr>
        <w:autoSpaceDE w:val="0"/>
        <w:autoSpaceDN w:val="0"/>
        <w:adjustRightInd w:val="0"/>
        <w:spacing w:after="0" w:line="240" w:lineRule="auto"/>
        <w:rPr>
          <w:rFonts w:cstheme="minorHAnsi"/>
          <w:color w:val="008181"/>
          <w:sz w:val="24"/>
          <w:szCs w:val="24"/>
          <w:lang w:val="en-US"/>
        </w:rPr>
      </w:pPr>
      <w:r w:rsidRPr="00B731E5">
        <w:rPr>
          <w:rFonts w:cstheme="minorHAnsi"/>
          <w:color w:val="000000"/>
          <w:sz w:val="24"/>
          <w:szCs w:val="24"/>
          <w:lang w:val="en-US"/>
        </w:rPr>
        <w:t xml:space="preserve">Federation of the IPASVI Colleges (undated) </w:t>
      </w:r>
      <w:r w:rsidRPr="00B731E5">
        <w:rPr>
          <w:rFonts w:cstheme="minorHAnsi"/>
          <w:color w:val="008181"/>
          <w:sz w:val="24"/>
          <w:szCs w:val="24"/>
          <w:lang w:val="en-US"/>
        </w:rPr>
        <w:t>http://www.fepi.org/docu/countryprofile/Prof_IT_EN.pdf</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Personal communication (2007) Senior member of Italian nursing profession.</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p>
    <w:p w:rsidR="009B19F4" w:rsidRPr="00B731E5" w:rsidRDefault="009B19F4" w:rsidP="0022192E">
      <w:pPr>
        <w:pStyle w:val="Kop3"/>
        <w:numPr>
          <w:ilvl w:val="2"/>
          <w:numId w:val="7"/>
        </w:numPr>
        <w:rPr>
          <w:rFonts w:asciiTheme="minorHAnsi" w:hAnsiTheme="minorHAnsi" w:cstheme="minorHAnsi"/>
          <w:sz w:val="24"/>
          <w:szCs w:val="24"/>
          <w:lang w:val="en-US"/>
        </w:rPr>
      </w:pPr>
      <w:r w:rsidRPr="00B731E5">
        <w:rPr>
          <w:rFonts w:asciiTheme="minorHAnsi" w:hAnsiTheme="minorHAnsi" w:cstheme="minorHAnsi"/>
          <w:sz w:val="24"/>
          <w:szCs w:val="24"/>
          <w:lang w:val="en-US"/>
        </w:rPr>
        <w:t>Netherlands</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Health Spend (Source: OECD 2006)</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Population: 16.320 million (2005)</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Health spend per capita (US dollars): 3041e in 2004</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Health spend as % of GDP: 9.2%</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Source of health spend: 62.3% publicly funded in 2004</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Nursing Staff (Source: OECD 2006)</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Number of nurses: 231,744 (OECD data))</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Number of </w:t>
      </w:r>
      <w:proofErr w:type="spellStart"/>
      <w:r w:rsidRPr="00B731E5">
        <w:rPr>
          <w:rFonts w:cstheme="minorHAnsi"/>
          <w:color w:val="000000"/>
          <w:sz w:val="24"/>
          <w:szCs w:val="24"/>
          <w:lang w:val="en-US"/>
        </w:rPr>
        <w:t>practising</w:t>
      </w:r>
      <w:proofErr w:type="spellEnd"/>
      <w:r w:rsidRPr="00B731E5">
        <w:rPr>
          <w:rFonts w:cstheme="minorHAnsi"/>
          <w:color w:val="000000"/>
          <w:sz w:val="24"/>
          <w:szCs w:val="24"/>
          <w:lang w:val="en-US"/>
        </w:rPr>
        <w:t xml:space="preserve"> nurses per 1000 head of population: 4.2 in 2004</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Pre-registration Education</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Levels/categories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Two: there are two levels of registered nurse. In terms of European qualifications levels, nursing</w:t>
      </w:r>
      <w:r w:rsidR="00915203">
        <w:rPr>
          <w:rFonts w:cstheme="minorHAnsi"/>
          <w:color w:val="000000"/>
          <w:sz w:val="24"/>
          <w:szCs w:val="24"/>
          <w:lang w:val="en-US"/>
        </w:rPr>
        <w:t xml:space="preserve"> </w:t>
      </w:r>
      <w:r w:rsidRPr="00B731E5">
        <w:rPr>
          <w:rFonts w:cstheme="minorHAnsi"/>
          <w:color w:val="000000"/>
          <w:sz w:val="24"/>
          <w:szCs w:val="24"/>
          <w:lang w:val="en-US"/>
        </w:rPr>
        <w:t>education is offered at level 5 (higher professional training) and level 4 (middle vocational training).</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The latter is at a lower academic level than the former. Both lead to the official title Registered Nurse.</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Registered nurse: level 5</w:t>
      </w:r>
    </w:p>
    <w:p w:rsidR="009B19F4" w:rsidRPr="00915203" w:rsidRDefault="009B19F4" w:rsidP="009B19F4">
      <w:pPr>
        <w:autoSpaceDE w:val="0"/>
        <w:autoSpaceDN w:val="0"/>
        <w:adjustRightInd w:val="0"/>
        <w:spacing w:after="0" w:line="240" w:lineRule="auto"/>
        <w:rPr>
          <w:rFonts w:cstheme="minorHAnsi"/>
          <w:color w:val="000000"/>
          <w:sz w:val="24"/>
          <w:szCs w:val="24"/>
        </w:rPr>
      </w:pPr>
      <w:r w:rsidRPr="00B731E5">
        <w:rPr>
          <w:rFonts w:cstheme="minorHAnsi"/>
          <w:color w:val="000000"/>
          <w:sz w:val="24"/>
          <w:szCs w:val="24"/>
          <w:lang w:val="en-US"/>
        </w:rPr>
        <w:t xml:space="preserve">Education provider: University based. </w:t>
      </w:r>
      <w:proofErr w:type="spellStart"/>
      <w:r w:rsidRPr="00B731E5">
        <w:rPr>
          <w:rFonts w:cstheme="minorHAnsi"/>
          <w:color w:val="000000"/>
          <w:sz w:val="24"/>
          <w:szCs w:val="24"/>
        </w:rPr>
        <w:t>Known</w:t>
      </w:r>
      <w:proofErr w:type="spellEnd"/>
      <w:r w:rsidRPr="00B731E5">
        <w:rPr>
          <w:rFonts w:cstheme="minorHAnsi"/>
          <w:color w:val="000000"/>
          <w:sz w:val="24"/>
          <w:szCs w:val="24"/>
        </w:rPr>
        <w:t xml:space="preserve"> as HBOV training (Hogere Beroepsopleiding voor</w:t>
      </w:r>
      <w:r w:rsidR="00915203">
        <w:rPr>
          <w:rFonts w:cstheme="minorHAnsi"/>
          <w:color w:val="000000"/>
          <w:sz w:val="24"/>
          <w:szCs w:val="24"/>
        </w:rPr>
        <w:t xml:space="preserve"> </w:t>
      </w:r>
      <w:r w:rsidRPr="00915203">
        <w:rPr>
          <w:rFonts w:cstheme="minorHAnsi"/>
          <w:color w:val="000000"/>
          <w:sz w:val="24"/>
          <w:szCs w:val="24"/>
        </w:rPr>
        <w:t>Verpleegkundigen)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Length of course: 4 years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Entry qualification: similar to British A’ levels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Exit qualification: degree.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Generalist or specialist education: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Generalist course with specialist options. After the first two years of training, students can chose</w:t>
      </w:r>
      <w:r w:rsidR="00915203">
        <w:rPr>
          <w:rFonts w:cstheme="minorHAnsi"/>
          <w:color w:val="000000"/>
          <w:sz w:val="24"/>
          <w:szCs w:val="24"/>
          <w:lang w:val="en-US"/>
        </w:rPr>
        <w:t xml:space="preserve"> </w:t>
      </w:r>
      <w:r w:rsidRPr="00B731E5">
        <w:rPr>
          <w:rFonts w:cstheme="minorHAnsi"/>
          <w:color w:val="000000"/>
          <w:sz w:val="24"/>
          <w:szCs w:val="24"/>
          <w:lang w:val="en-US"/>
        </w:rPr>
        <w:t>between General Health Care nursing or Mental Health nursing (which also includes care for people</w:t>
      </w:r>
      <w:r w:rsidR="00915203">
        <w:rPr>
          <w:rFonts w:cstheme="minorHAnsi"/>
          <w:color w:val="000000"/>
          <w:sz w:val="24"/>
          <w:szCs w:val="24"/>
          <w:lang w:val="en-US"/>
        </w:rPr>
        <w:t xml:space="preserve"> </w:t>
      </w:r>
      <w:r w:rsidRPr="00B731E5">
        <w:rPr>
          <w:rFonts w:cstheme="minorHAnsi"/>
          <w:color w:val="000000"/>
          <w:sz w:val="24"/>
          <w:szCs w:val="24"/>
          <w:lang w:val="en-US"/>
        </w:rPr>
        <w:t xml:space="preserve">with learning disabilities). The qualification enables nurses to </w:t>
      </w:r>
      <w:proofErr w:type="spellStart"/>
      <w:r w:rsidRPr="00B731E5">
        <w:rPr>
          <w:rFonts w:cstheme="minorHAnsi"/>
          <w:color w:val="000000"/>
          <w:sz w:val="24"/>
          <w:szCs w:val="24"/>
          <w:lang w:val="en-US"/>
        </w:rPr>
        <w:t>practise</w:t>
      </w:r>
      <w:proofErr w:type="spellEnd"/>
      <w:r w:rsidRPr="00B731E5">
        <w:rPr>
          <w:rFonts w:cstheme="minorHAnsi"/>
          <w:color w:val="000000"/>
          <w:sz w:val="24"/>
          <w:szCs w:val="24"/>
          <w:lang w:val="en-US"/>
        </w:rPr>
        <w:t xml:space="preserve"> in any field of health care,</w:t>
      </w:r>
      <w:r w:rsidR="00915203">
        <w:rPr>
          <w:rFonts w:cstheme="minorHAnsi"/>
          <w:color w:val="000000"/>
          <w:sz w:val="24"/>
          <w:szCs w:val="24"/>
          <w:lang w:val="en-US"/>
        </w:rPr>
        <w:t xml:space="preserve"> </w:t>
      </w:r>
      <w:r w:rsidRPr="00B731E5">
        <w:rPr>
          <w:rFonts w:cstheme="minorHAnsi"/>
          <w:color w:val="000000"/>
          <w:sz w:val="24"/>
          <w:szCs w:val="24"/>
          <w:lang w:val="en-US"/>
        </w:rPr>
        <w:t xml:space="preserve">although employers tend to </w:t>
      </w:r>
      <w:proofErr w:type="spellStart"/>
      <w:r w:rsidRPr="00B731E5">
        <w:rPr>
          <w:rFonts w:cstheme="minorHAnsi"/>
          <w:color w:val="000000"/>
          <w:sz w:val="24"/>
          <w:szCs w:val="24"/>
          <w:lang w:val="en-US"/>
        </w:rPr>
        <w:t>favour</w:t>
      </w:r>
      <w:proofErr w:type="spellEnd"/>
      <w:r w:rsidRPr="00B731E5">
        <w:rPr>
          <w:rFonts w:cstheme="minorHAnsi"/>
          <w:color w:val="000000"/>
          <w:sz w:val="24"/>
          <w:szCs w:val="24"/>
          <w:lang w:val="en-US"/>
        </w:rPr>
        <w:t xml:space="preserve"> those with the appropriate specialism (Nolan and </w:t>
      </w:r>
      <w:proofErr w:type="spellStart"/>
      <w:r w:rsidRPr="00B731E5">
        <w:rPr>
          <w:rFonts w:cstheme="minorHAnsi"/>
          <w:color w:val="000000"/>
          <w:sz w:val="24"/>
          <w:szCs w:val="24"/>
          <w:lang w:val="en-US"/>
        </w:rPr>
        <w:t>Brimblecombe</w:t>
      </w:r>
      <w:proofErr w:type="spellEnd"/>
      <w:r w:rsidR="00915203">
        <w:rPr>
          <w:rFonts w:cstheme="minorHAnsi"/>
          <w:color w:val="000000"/>
          <w:sz w:val="24"/>
          <w:szCs w:val="24"/>
          <w:lang w:val="en-US"/>
        </w:rPr>
        <w:t xml:space="preserve"> </w:t>
      </w:r>
      <w:r w:rsidRPr="00B731E5">
        <w:rPr>
          <w:rFonts w:cstheme="minorHAnsi"/>
          <w:color w:val="000000"/>
          <w:sz w:val="24"/>
          <w:szCs w:val="24"/>
          <w:lang w:val="en-US"/>
        </w:rPr>
        <w:t>2007).</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lastRenderedPageBreak/>
        <w:t>Registered nurse: level 4</w:t>
      </w:r>
    </w:p>
    <w:p w:rsidR="009B19F4" w:rsidRPr="00B731E5" w:rsidRDefault="009B19F4" w:rsidP="009B19F4">
      <w:pPr>
        <w:autoSpaceDE w:val="0"/>
        <w:autoSpaceDN w:val="0"/>
        <w:adjustRightInd w:val="0"/>
        <w:spacing w:after="0" w:line="240" w:lineRule="auto"/>
        <w:rPr>
          <w:rFonts w:cstheme="minorHAnsi"/>
          <w:color w:val="000000"/>
          <w:sz w:val="24"/>
          <w:szCs w:val="24"/>
        </w:rPr>
      </w:pPr>
      <w:r w:rsidRPr="00B731E5">
        <w:rPr>
          <w:rFonts w:cstheme="minorHAnsi"/>
          <w:color w:val="000000"/>
          <w:sz w:val="24"/>
          <w:szCs w:val="24"/>
          <w:lang w:val="en-US"/>
        </w:rPr>
        <w:t xml:space="preserve">Education provider. </w:t>
      </w:r>
      <w:r w:rsidRPr="00B731E5">
        <w:rPr>
          <w:rFonts w:cstheme="minorHAnsi"/>
          <w:color w:val="000000"/>
          <w:sz w:val="24"/>
          <w:szCs w:val="24"/>
        </w:rPr>
        <w:t xml:space="preserve">MBOV: Middelbare </w:t>
      </w:r>
      <w:proofErr w:type="spellStart"/>
      <w:r w:rsidRPr="00B731E5">
        <w:rPr>
          <w:rFonts w:cstheme="minorHAnsi"/>
          <w:color w:val="000000"/>
          <w:sz w:val="24"/>
          <w:szCs w:val="24"/>
        </w:rPr>
        <w:t>Beroepleiding</w:t>
      </w:r>
      <w:proofErr w:type="spellEnd"/>
      <w:r w:rsidRPr="00B731E5">
        <w:rPr>
          <w:rFonts w:cstheme="minorHAnsi"/>
          <w:color w:val="000000"/>
          <w:sz w:val="24"/>
          <w:szCs w:val="24"/>
        </w:rPr>
        <w:t xml:space="preserve"> voor Verpleegkundigen.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Length of course: 4 years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Entry qualification: similar to British </w:t>
      </w:r>
      <w:proofErr w:type="spellStart"/>
      <w:r w:rsidRPr="00B731E5">
        <w:rPr>
          <w:rFonts w:cstheme="minorHAnsi"/>
          <w:color w:val="000000"/>
          <w:sz w:val="24"/>
          <w:szCs w:val="24"/>
          <w:lang w:val="en-US"/>
        </w:rPr>
        <w:t>O’levels</w:t>
      </w:r>
      <w:proofErr w:type="spellEnd"/>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Exit qualification; diploma (vocational level).</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Nurses with this qualification are also entitled to work in mental hospitals, mostly on long-term care</w:t>
      </w:r>
      <w:r w:rsidR="00915203">
        <w:rPr>
          <w:rFonts w:cstheme="minorHAnsi"/>
          <w:color w:val="000000"/>
          <w:sz w:val="24"/>
          <w:szCs w:val="24"/>
          <w:lang w:val="en-US"/>
        </w:rPr>
        <w:t xml:space="preserve"> </w:t>
      </w:r>
      <w:r w:rsidRPr="00B731E5">
        <w:rPr>
          <w:rFonts w:cstheme="minorHAnsi"/>
          <w:color w:val="000000"/>
          <w:sz w:val="24"/>
          <w:szCs w:val="24"/>
          <w:lang w:val="en-US"/>
        </w:rPr>
        <w:t xml:space="preserve">wards and in psychiatry for older people (Nolan and </w:t>
      </w:r>
      <w:proofErr w:type="spellStart"/>
      <w:r w:rsidRPr="00B731E5">
        <w:rPr>
          <w:rFonts w:cstheme="minorHAnsi"/>
          <w:color w:val="000000"/>
          <w:sz w:val="24"/>
          <w:szCs w:val="24"/>
          <w:lang w:val="en-US"/>
        </w:rPr>
        <w:t>Brimblecombe</w:t>
      </w:r>
      <w:proofErr w:type="spellEnd"/>
      <w:r w:rsidRPr="00B731E5">
        <w:rPr>
          <w:rFonts w:cstheme="minorHAnsi"/>
          <w:color w:val="000000"/>
          <w:sz w:val="24"/>
          <w:szCs w:val="24"/>
          <w:lang w:val="en-US"/>
        </w:rPr>
        <w:t xml:space="preserve"> 2007).</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Post–Registration Education and Career Paths</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Specialist education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Post–registration courses are available in a variety of nursing </w:t>
      </w:r>
      <w:proofErr w:type="spellStart"/>
      <w:r w:rsidRPr="00B731E5">
        <w:rPr>
          <w:rFonts w:cstheme="minorHAnsi"/>
          <w:color w:val="000000"/>
          <w:sz w:val="24"/>
          <w:szCs w:val="24"/>
          <w:lang w:val="en-US"/>
        </w:rPr>
        <w:t>specialisations</w:t>
      </w:r>
      <w:proofErr w:type="spellEnd"/>
      <w:r w:rsidRPr="00B731E5">
        <w:rPr>
          <w:rFonts w:cstheme="minorHAnsi"/>
          <w:color w:val="000000"/>
          <w:sz w:val="24"/>
          <w:szCs w:val="24"/>
          <w:lang w:val="en-US"/>
        </w:rPr>
        <w:t>.</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Advanced nursing practice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Nine Polytechnic-type institutions offer professional masters </w:t>
      </w:r>
      <w:proofErr w:type="spellStart"/>
      <w:r w:rsidRPr="00B731E5">
        <w:rPr>
          <w:rFonts w:cstheme="minorHAnsi"/>
          <w:color w:val="000000"/>
          <w:sz w:val="24"/>
          <w:szCs w:val="24"/>
          <w:lang w:val="en-US"/>
        </w:rPr>
        <w:t>programmes</w:t>
      </w:r>
      <w:proofErr w:type="spellEnd"/>
      <w:r w:rsidRPr="00B731E5">
        <w:rPr>
          <w:rFonts w:cstheme="minorHAnsi"/>
          <w:color w:val="000000"/>
          <w:sz w:val="24"/>
          <w:szCs w:val="24"/>
          <w:lang w:val="en-US"/>
        </w:rPr>
        <w:t xml:space="preserve"> for advanced nursing</w:t>
      </w:r>
      <w:r w:rsidR="00915203">
        <w:rPr>
          <w:rFonts w:cstheme="minorHAnsi"/>
          <w:color w:val="000000"/>
          <w:sz w:val="24"/>
          <w:szCs w:val="24"/>
          <w:lang w:val="en-US"/>
        </w:rPr>
        <w:t xml:space="preserve"> </w:t>
      </w:r>
      <w:r w:rsidRPr="00B731E5">
        <w:rPr>
          <w:rFonts w:cstheme="minorHAnsi"/>
          <w:color w:val="000000"/>
          <w:sz w:val="24"/>
          <w:szCs w:val="24"/>
          <w:lang w:val="en-US"/>
        </w:rPr>
        <w:t>practice.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Nurse practitioners exist and ICN </w:t>
      </w:r>
      <w:proofErr w:type="spellStart"/>
      <w:r w:rsidRPr="00B731E5">
        <w:rPr>
          <w:rFonts w:cstheme="minorHAnsi"/>
          <w:color w:val="000000"/>
          <w:sz w:val="24"/>
          <w:szCs w:val="24"/>
          <w:lang w:val="en-US"/>
        </w:rPr>
        <w:t>apnetwork</w:t>
      </w:r>
      <w:proofErr w:type="spellEnd"/>
      <w:r w:rsidRPr="00B731E5">
        <w:rPr>
          <w:rFonts w:cstheme="minorHAnsi"/>
          <w:color w:val="000000"/>
          <w:sz w:val="24"/>
          <w:szCs w:val="24"/>
          <w:lang w:val="en-US"/>
        </w:rPr>
        <w:t xml:space="preserve"> (2006) states that prescriptive authority has been</w:t>
      </w:r>
      <w:r w:rsidR="00915203">
        <w:rPr>
          <w:rFonts w:cstheme="minorHAnsi"/>
          <w:color w:val="000000"/>
          <w:sz w:val="24"/>
          <w:szCs w:val="24"/>
          <w:lang w:val="en-US"/>
        </w:rPr>
        <w:t xml:space="preserve"> </w:t>
      </w:r>
      <w:r w:rsidRPr="00B731E5">
        <w:rPr>
          <w:rFonts w:cstheme="minorHAnsi"/>
          <w:color w:val="000000"/>
          <w:sz w:val="24"/>
          <w:szCs w:val="24"/>
          <w:lang w:val="en-US"/>
        </w:rPr>
        <w:t>obtained for nurse practitioners.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A 2-year course in clinical epidemiology for nurses is available at t</w:t>
      </w:r>
      <w:r w:rsidR="00915203">
        <w:rPr>
          <w:rFonts w:cstheme="minorHAnsi"/>
          <w:color w:val="000000"/>
          <w:sz w:val="24"/>
          <w:szCs w:val="24"/>
          <w:lang w:val="en-US"/>
        </w:rPr>
        <w:t xml:space="preserve">he Amsterdam Medical Centre and </w:t>
      </w:r>
      <w:r w:rsidRPr="00B731E5">
        <w:rPr>
          <w:rFonts w:cstheme="minorHAnsi"/>
          <w:color w:val="000000"/>
          <w:sz w:val="24"/>
          <w:szCs w:val="24"/>
          <w:lang w:val="en-US"/>
        </w:rPr>
        <w:t>enables participants to execute or participate in clinical scientific research.</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 xml:space="preserve">Scientific masters, doctoral </w:t>
      </w:r>
      <w:proofErr w:type="spellStart"/>
      <w:r w:rsidRPr="00B731E5">
        <w:rPr>
          <w:rFonts w:cstheme="minorHAnsi"/>
          <w:b/>
          <w:bCs/>
          <w:color w:val="000000"/>
          <w:sz w:val="24"/>
          <w:szCs w:val="24"/>
          <w:lang w:val="en-US"/>
        </w:rPr>
        <w:t>programmes</w:t>
      </w:r>
      <w:proofErr w:type="spellEnd"/>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Three universities (Maastricht, Utrecht and Groningen) offer a scientific </w:t>
      </w:r>
      <w:proofErr w:type="spellStart"/>
      <w:r w:rsidRPr="00B731E5">
        <w:rPr>
          <w:rFonts w:cstheme="minorHAnsi"/>
          <w:color w:val="000000"/>
          <w:sz w:val="24"/>
          <w:szCs w:val="24"/>
          <w:lang w:val="en-US"/>
        </w:rPr>
        <w:t>masters</w:t>
      </w:r>
      <w:proofErr w:type="spellEnd"/>
      <w:r w:rsidRPr="00B731E5">
        <w:rPr>
          <w:rFonts w:cstheme="minorHAnsi"/>
          <w:color w:val="000000"/>
          <w:sz w:val="24"/>
          <w:szCs w:val="24"/>
          <w:lang w:val="en-US"/>
        </w:rPr>
        <w:t xml:space="preserve"> </w:t>
      </w:r>
      <w:proofErr w:type="spellStart"/>
      <w:r w:rsidRPr="00B731E5">
        <w:rPr>
          <w:rFonts w:cstheme="minorHAnsi"/>
          <w:color w:val="000000"/>
          <w:sz w:val="24"/>
          <w:szCs w:val="24"/>
          <w:lang w:val="en-US"/>
        </w:rPr>
        <w:t>programme</w:t>
      </w:r>
      <w:proofErr w:type="spellEnd"/>
      <w:r w:rsidRPr="00B731E5">
        <w:rPr>
          <w:rFonts w:cstheme="minorHAnsi"/>
          <w:color w:val="000000"/>
          <w:sz w:val="24"/>
          <w:szCs w:val="24"/>
          <w:lang w:val="en-US"/>
        </w:rPr>
        <w:t xml:space="preserve"> in</w:t>
      </w:r>
      <w:r w:rsidR="00915203">
        <w:rPr>
          <w:rFonts w:cstheme="minorHAnsi"/>
          <w:color w:val="000000"/>
          <w:sz w:val="24"/>
          <w:szCs w:val="24"/>
          <w:lang w:val="en-US"/>
        </w:rPr>
        <w:t xml:space="preserve"> </w:t>
      </w:r>
      <w:r w:rsidRPr="00B731E5">
        <w:rPr>
          <w:rFonts w:cstheme="minorHAnsi"/>
          <w:color w:val="000000"/>
          <w:sz w:val="24"/>
          <w:szCs w:val="24"/>
          <w:lang w:val="en-US"/>
        </w:rPr>
        <w:t>nursing science for nurses who have completed basic nurse education at level 5 (HBOV) but not at</w:t>
      </w:r>
      <w:r w:rsidR="00915203">
        <w:rPr>
          <w:rFonts w:cstheme="minorHAnsi"/>
          <w:color w:val="000000"/>
          <w:sz w:val="24"/>
          <w:szCs w:val="24"/>
          <w:lang w:val="en-US"/>
        </w:rPr>
        <w:t xml:space="preserve"> </w:t>
      </w:r>
      <w:r w:rsidRPr="00B731E5">
        <w:rPr>
          <w:rFonts w:cstheme="minorHAnsi"/>
          <w:color w:val="000000"/>
          <w:sz w:val="24"/>
          <w:szCs w:val="24"/>
          <w:lang w:val="en-US"/>
        </w:rPr>
        <w:t>level 4 (MBOV).</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Education, management, research</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Some management courses for nurses are available.</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Regulation</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Regulation of first level nurses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Education is regulated by the Ministry of Education, Culture and Science. Nurses have to register on</w:t>
      </w:r>
      <w:r w:rsidR="00915203">
        <w:rPr>
          <w:rFonts w:cstheme="minorHAnsi"/>
          <w:color w:val="000000"/>
          <w:sz w:val="24"/>
          <w:szCs w:val="24"/>
          <w:lang w:val="en-US"/>
        </w:rPr>
        <w:t xml:space="preserve"> </w:t>
      </w:r>
      <w:r w:rsidRPr="00B731E5">
        <w:rPr>
          <w:rFonts w:cstheme="minorHAnsi"/>
          <w:color w:val="000000"/>
          <w:sz w:val="24"/>
          <w:szCs w:val="24"/>
          <w:lang w:val="en-US"/>
        </w:rPr>
        <w:t>the BIG-Register. This is a division of the Central Information Centre for Professional Practitioners in</w:t>
      </w:r>
      <w:r w:rsidR="00915203">
        <w:rPr>
          <w:rFonts w:cstheme="minorHAnsi"/>
          <w:color w:val="000000"/>
          <w:sz w:val="24"/>
          <w:szCs w:val="24"/>
          <w:lang w:val="en-US"/>
        </w:rPr>
        <w:t xml:space="preserve"> </w:t>
      </w:r>
      <w:r w:rsidRPr="00B731E5">
        <w:rPr>
          <w:rFonts w:cstheme="minorHAnsi"/>
          <w:color w:val="000000"/>
          <w:sz w:val="24"/>
          <w:szCs w:val="24"/>
          <w:lang w:val="en-US"/>
        </w:rPr>
        <w:t>Health Care which is an executive agency of the Ministry of Health, Welfare and Sport.</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Periodic renewal of registration will be introduced in the near future (possibly 2008) to ensure that the</w:t>
      </w:r>
      <w:r w:rsidR="00915203">
        <w:rPr>
          <w:rFonts w:cstheme="minorHAnsi"/>
          <w:color w:val="000000"/>
          <w:sz w:val="24"/>
          <w:szCs w:val="24"/>
          <w:lang w:val="en-US"/>
        </w:rPr>
        <w:t xml:space="preserve"> </w:t>
      </w:r>
      <w:r w:rsidRPr="00B731E5">
        <w:rPr>
          <w:rFonts w:cstheme="minorHAnsi"/>
          <w:color w:val="000000"/>
          <w:sz w:val="24"/>
          <w:szCs w:val="24"/>
          <w:lang w:val="en-US"/>
        </w:rPr>
        <w:t>knowledge and skills of those included in the BIG-register still meet the minimum standards of quality</w:t>
      </w:r>
      <w:r w:rsidR="00915203">
        <w:rPr>
          <w:rFonts w:cstheme="minorHAnsi"/>
          <w:color w:val="000000"/>
          <w:sz w:val="24"/>
          <w:szCs w:val="24"/>
          <w:lang w:val="en-US"/>
        </w:rPr>
        <w:t xml:space="preserve"> </w:t>
      </w:r>
      <w:r w:rsidRPr="00B731E5">
        <w:rPr>
          <w:rFonts w:cstheme="minorHAnsi"/>
          <w:color w:val="000000"/>
          <w:sz w:val="24"/>
          <w:szCs w:val="24"/>
          <w:lang w:val="en-US"/>
        </w:rPr>
        <w:t>required.</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Regulation of advanced practice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Nurse practitioners have to register in a specialists’ register similar to the BIG-register.</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Sources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BIG-Register (undated) (</w:t>
      </w:r>
      <w:r w:rsidRPr="00B731E5">
        <w:rPr>
          <w:rFonts w:cstheme="minorHAnsi"/>
          <w:color w:val="008181"/>
          <w:sz w:val="24"/>
          <w:szCs w:val="24"/>
          <w:lang w:val="en-US"/>
        </w:rPr>
        <w:t>http://www.fepi.org/docu/countryprofile/Prof_NL_EN.pdf</w:t>
      </w:r>
      <w:r w:rsidRPr="00B731E5">
        <w:rPr>
          <w:rFonts w:cstheme="minorHAnsi"/>
          <w:color w:val="000000"/>
          <w:sz w:val="24"/>
          <w:szCs w:val="24"/>
          <w:lang w:val="en-US"/>
        </w:rPr>
        <w:t>)</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International Council of Nurses (2006) Press release on advanced nursing practice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w:t>
      </w:r>
      <w:r w:rsidRPr="00B731E5">
        <w:rPr>
          <w:rFonts w:cstheme="minorHAnsi"/>
          <w:color w:val="008181"/>
          <w:sz w:val="24"/>
          <w:szCs w:val="24"/>
          <w:lang w:val="en-US"/>
        </w:rPr>
        <w:t>http://www.icn-apnetwork.org</w:t>
      </w:r>
      <w:r w:rsidRPr="00B731E5">
        <w:rPr>
          <w:rFonts w:cstheme="minorHAnsi"/>
          <w:color w:val="000000"/>
          <w:sz w:val="24"/>
          <w:szCs w:val="24"/>
          <w:lang w:val="en-US"/>
        </w:rPr>
        <w:t>)</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Moreno-</w:t>
      </w:r>
      <w:proofErr w:type="spellStart"/>
      <w:r w:rsidRPr="00B731E5">
        <w:rPr>
          <w:rFonts w:cstheme="minorHAnsi"/>
          <w:color w:val="000000"/>
          <w:sz w:val="24"/>
          <w:szCs w:val="24"/>
          <w:lang w:val="en-US"/>
        </w:rPr>
        <w:t>Casbas</w:t>
      </w:r>
      <w:proofErr w:type="spellEnd"/>
      <w:r w:rsidRPr="00B731E5">
        <w:rPr>
          <w:rFonts w:cstheme="minorHAnsi"/>
          <w:color w:val="000000"/>
          <w:sz w:val="24"/>
          <w:szCs w:val="24"/>
          <w:lang w:val="en-US"/>
        </w:rPr>
        <w:t xml:space="preserve"> T (2005) Nursing research in Europe. Scoping report. Institute of Health, Carlos 111,</w:t>
      </w:r>
      <w:r w:rsidR="00915203">
        <w:rPr>
          <w:rFonts w:cstheme="minorHAnsi"/>
          <w:color w:val="000000"/>
          <w:sz w:val="24"/>
          <w:szCs w:val="24"/>
          <w:lang w:val="en-US"/>
        </w:rPr>
        <w:t xml:space="preserve"> </w:t>
      </w:r>
      <w:r w:rsidRPr="00B731E5">
        <w:rPr>
          <w:rFonts w:cstheme="minorHAnsi"/>
          <w:color w:val="000000"/>
          <w:sz w:val="24"/>
          <w:szCs w:val="24"/>
          <w:lang w:val="en-US"/>
        </w:rPr>
        <w:t>Madrid</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Nolan P, </w:t>
      </w:r>
      <w:proofErr w:type="spellStart"/>
      <w:r w:rsidRPr="00B731E5">
        <w:rPr>
          <w:rFonts w:cstheme="minorHAnsi"/>
          <w:color w:val="000000"/>
          <w:sz w:val="24"/>
          <w:szCs w:val="24"/>
          <w:lang w:val="en-US"/>
        </w:rPr>
        <w:t>Brimblecombe</w:t>
      </w:r>
      <w:proofErr w:type="spellEnd"/>
      <w:r w:rsidRPr="00B731E5">
        <w:rPr>
          <w:rFonts w:cstheme="minorHAnsi"/>
          <w:color w:val="000000"/>
          <w:sz w:val="24"/>
          <w:szCs w:val="24"/>
          <w:lang w:val="en-US"/>
        </w:rPr>
        <w:t xml:space="preserve"> N (2007) A survey of the education of nurses working in mental health</w:t>
      </w:r>
      <w:r w:rsidR="00915203">
        <w:rPr>
          <w:rFonts w:cstheme="minorHAnsi"/>
          <w:color w:val="000000"/>
          <w:sz w:val="24"/>
          <w:szCs w:val="24"/>
          <w:lang w:val="en-US"/>
        </w:rPr>
        <w:t xml:space="preserve"> </w:t>
      </w:r>
      <w:r w:rsidRPr="00B731E5">
        <w:rPr>
          <w:rFonts w:cstheme="minorHAnsi"/>
          <w:color w:val="000000"/>
          <w:sz w:val="24"/>
          <w:szCs w:val="24"/>
          <w:lang w:val="en-US"/>
        </w:rPr>
        <w:t xml:space="preserve">settings in 12 European countries. </w:t>
      </w:r>
      <w:r w:rsidRPr="00B731E5">
        <w:rPr>
          <w:rFonts w:cstheme="minorHAnsi"/>
          <w:i/>
          <w:iCs/>
          <w:color w:val="000000"/>
          <w:sz w:val="24"/>
          <w:szCs w:val="24"/>
          <w:lang w:val="en-US"/>
        </w:rPr>
        <w:t xml:space="preserve">International Journal of Nursing Studies </w:t>
      </w:r>
      <w:r w:rsidRPr="00B731E5">
        <w:rPr>
          <w:rFonts w:cstheme="minorHAnsi"/>
          <w:color w:val="000000"/>
          <w:sz w:val="24"/>
          <w:szCs w:val="24"/>
          <w:lang w:val="en-US"/>
        </w:rPr>
        <w:t>44, 407-414</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Personal communication (2007) Senior members of Dutch nursing profession. September 2007.</w:t>
      </w:r>
    </w:p>
    <w:p w:rsidR="009B19F4" w:rsidRPr="00B731E5" w:rsidRDefault="009B19F4" w:rsidP="009B19F4">
      <w:pPr>
        <w:autoSpaceDE w:val="0"/>
        <w:autoSpaceDN w:val="0"/>
        <w:adjustRightInd w:val="0"/>
        <w:spacing w:after="0" w:line="240" w:lineRule="auto"/>
        <w:rPr>
          <w:rFonts w:cstheme="minorHAnsi"/>
          <w:color w:val="008181"/>
          <w:sz w:val="24"/>
          <w:szCs w:val="24"/>
          <w:lang w:val="en-US"/>
        </w:rPr>
      </w:pPr>
      <w:r w:rsidRPr="00B731E5">
        <w:rPr>
          <w:rFonts w:cstheme="minorHAnsi"/>
          <w:color w:val="000000"/>
          <w:sz w:val="24"/>
          <w:szCs w:val="24"/>
          <w:lang w:val="en-US"/>
        </w:rPr>
        <w:lastRenderedPageBreak/>
        <w:t>Workgroup of European Nurse Researchers (2005) Nursing research in the Netherlands 2001 and</w:t>
      </w:r>
      <w:r w:rsidR="00915203">
        <w:rPr>
          <w:rFonts w:cstheme="minorHAnsi"/>
          <w:color w:val="000000"/>
          <w:sz w:val="24"/>
          <w:szCs w:val="24"/>
          <w:lang w:val="en-US"/>
        </w:rPr>
        <w:t xml:space="preserve"> </w:t>
      </w:r>
      <w:r w:rsidRPr="00B731E5">
        <w:rPr>
          <w:rFonts w:cstheme="minorHAnsi"/>
          <w:color w:val="000000"/>
          <w:sz w:val="24"/>
          <w:szCs w:val="24"/>
          <w:lang w:val="en-US"/>
        </w:rPr>
        <w:t xml:space="preserve">annual report for 2005. </w:t>
      </w:r>
      <w:r w:rsidRPr="00B731E5">
        <w:rPr>
          <w:rFonts w:cstheme="minorHAnsi"/>
          <w:color w:val="008181"/>
          <w:sz w:val="24"/>
          <w:szCs w:val="24"/>
          <w:lang w:val="en-US"/>
        </w:rPr>
        <w:t>http://www.wenr.org/DesktopDefault.aspx?TabID=43</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p>
    <w:p w:rsidR="009B19F4" w:rsidRPr="00B731E5" w:rsidRDefault="009B19F4" w:rsidP="0022192E">
      <w:pPr>
        <w:pStyle w:val="Kop3"/>
        <w:numPr>
          <w:ilvl w:val="2"/>
          <w:numId w:val="7"/>
        </w:numPr>
        <w:rPr>
          <w:rFonts w:asciiTheme="minorHAnsi" w:hAnsiTheme="minorHAnsi" w:cstheme="minorHAnsi"/>
          <w:sz w:val="24"/>
          <w:szCs w:val="24"/>
          <w:lang w:val="en-US"/>
        </w:rPr>
      </w:pPr>
      <w:r w:rsidRPr="00B731E5">
        <w:rPr>
          <w:rFonts w:asciiTheme="minorHAnsi" w:hAnsiTheme="minorHAnsi" w:cstheme="minorHAnsi"/>
          <w:sz w:val="24"/>
          <w:szCs w:val="24"/>
          <w:lang w:val="en-US"/>
        </w:rPr>
        <w:t>Norway</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Health Spend (Source: OECD 2006)</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Population: 4.623 million (2005)</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Health spend per capita (US dollars): 3966 in 2004</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Health spend as % of GDP: 9.7% in2004</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Source of health spend: publicly funded.</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Nursing Staff (Source: OECD 2006)</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Number of nurses: 68,883 (OECD data)</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Number of </w:t>
      </w:r>
      <w:proofErr w:type="spellStart"/>
      <w:r w:rsidRPr="00B731E5">
        <w:rPr>
          <w:rFonts w:cstheme="minorHAnsi"/>
          <w:color w:val="000000"/>
          <w:sz w:val="24"/>
          <w:szCs w:val="24"/>
          <w:lang w:val="en-US"/>
        </w:rPr>
        <w:t>practising</w:t>
      </w:r>
      <w:proofErr w:type="spellEnd"/>
      <w:r w:rsidRPr="00B731E5">
        <w:rPr>
          <w:rFonts w:cstheme="minorHAnsi"/>
          <w:color w:val="000000"/>
          <w:sz w:val="24"/>
          <w:szCs w:val="24"/>
          <w:lang w:val="en-US"/>
        </w:rPr>
        <w:t xml:space="preserve"> nurses per 1000 head of population: 14.9 in 2004</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Pre-registration Education</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Levels/categories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One: registered nurse.</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Registered nurse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Provider: university or university college (28 in total). Most are managed by state education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authorities, although some are privately owned.</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Entry qualifications: 13 years general education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Length of course: 3 years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Exit qualification: bachelor degree </w:t>
      </w:r>
      <w:proofErr w:type="spellStart"/>
      <w:r w:rsidRPr="00B731E5">
        <w:rPr>
          <w:rFonts w:cstheme="minorHAnsi"/>
          <w:color w:val="000000"/>
          <w:sz w:val="24"/>
          <w:szCs w:val="24"/>
          <w:lang w:val="en-US"/>
        </w:rPr>
        <w:t>programme</w:t>
      </w:r>
      <w:proofErr w:type="spellEnd"/>
      <w:r w:rsidRPr="00B731E5">
        <w:rPr>
          <w:rFonts w:cstheme="minorHAnsi"/>
          <w:color w:val="000000"/>
          <w:sz w:val="24"/>
          <w:szCs w:val="24"/>
          <w:lang w:val="en-US"/>
        </w:rPr>
        <w:t>.</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Generalist or specialist education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General education with specialization at post-registration level</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Post–Registration Education and Career Paths</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Specialist education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Specialist post-graduate courses of at least 1 year in length are available in a wide range of areas</w:t>
      </w:r>
      <w:r w:rsidR="00915203">
        <w:rPr>
          <w:rFonts w:cstheme="minorHAnsi"/>
          <w:color w:val="000000"/>
          <w:sz w:val="24"/>
          <w:szCs w:val="24"/>
          <w:lang w:val="en-US"/>
        </w:rPr>
        <w:t xml:space="preserve"> </w:t>
      </w:r>
      <w:r w:rsidRPr="00B731E5">
        <w:rPr>
          <w:rFonts w:cstheme="minorHAnsi"/>
          <w:color w:val="000000"/>
          <w:sz w:val="24"/>
          <w:szCs w:val="24"/>
          <w:lang w:val="en-US"/>
        </w:rPr>
        <w:t xml:space="preserve">with most common being: intensive care, </w:t>
      </w:r>
      <w:proofErr w:type="spellStart"/>
      <w:r w:rsidRPr="00B731E5">
        <w:rPr>
          <w:rFonts w:cstheme="minorHAnsi"/>
          <w:color w:val="000000"/>
          <w:sz w:val="24"/>
          <w:szCs w:val="24"/>
          <w:lang w:val="en-US"/>
        </w:rPr>
        <w:t>anaesthesia</w:t>
      </w:r>
      <w:proofErr w:type="spellEnd"/>
      <w:r w:rsidRPr="00B731E5">
        <w:rPr>
          <w:rFonts w:cstheme="minorHAnsi"/>
          <w:color w:val="000000"/>
          <w:sz w:val="24"/>
          <w:szCs w:val="24"/>
          <w:lang w:val="en-US"/>
        </w:rPr>
        <w:t>, theatre, psychiatry, public health, midwifery,</w:t>
      </w:r>
      <w:r w:rsidR="00915203">
        <w:rPr>
          <w:rFonts w:cstheme="minorHAnsi"/>
          <w:color w:val="000000"/>
          <w:sz w:val="24"/>
          <w:szCs w:val="24"/>
          <w:lang w:val="en-US"/>
        </w:rPr>
        <w:t xml:space="preserve"> </w:t>
      </w:r>
      <w:r w:rsidRPr="00B731E5">
        <w:rPr>
          <w:rFonts w:cstheme="minorHAnsi"/>
          <w:color w:val="000000"/>
          <w:sz w:val="24"/>
          <w:szCs w:val="24"/>
          <w:lang w:val="en-US"/>
        </w:rPr>
        <w:t>geriatric and oncology. Clinical experience is required before applying and the length of experience</w:t>
      </w:r>
      <w:r w:rsidR="00915203">
        <w:rPr>
          <w:rFonts w:cstheme="minorHAnsi"/>
          <w:color w:val="000000"/>
          <w:sz w:val="24"/>
          <w:szCs w:val="24"/>
          <w:lang w:val="en-US"/>
        </w:rPr>
        <w:t xml:space="preserve"> </w:t>
      </w:r>
      <w:r w:rsidRPr="00B731E5">
        <w:rPr>
          <w:rFonts w:cstheme="minorHAnsi"/>
          <w:color w:val="000000"/>
          <w:sz w:val="24"/>
          <w:szCs w:val="24"/>
          <w:lang w:val="en-US"/>
        </w:rPr>
        <w:t xml:space="preserve">depends on the </w:t>
      </w:r>
      <w:proofErr w:type="spellStart"/>
      <w:r w:rsidRPr="00B731E5">
        <w:rPr>
          <w:rFonts w:cstheme="minorHAnsi"/>
          <w:color w:val="000000"/>
          <w:sz w:val="24"/>
          <w:szCs w:val="24"/>
          <w:lang w:val="en-US"/>
        </w:rPr>
        <w:t>programme</w:t>
      </w:r>
      <w:proofErr w:type="spellEnd"/>
      <w:r w:rsidRPr="00B731E5">
        <w:rPr>
          <w:rFonts w:cstheme="minorHAnsi"/>
          <w:color w:val="000000"/>
          <w:sz w:val="24"/>
          <w:szCs w:val="24"/>
          <w:lang w:val="en-US"/>
        </w:rPr>
        <w:t>.</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Advanced nursing practice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University degrees in nursing science are offered at masters level (2 year courses) and can be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entered after the </w:t>
      </w:r>
      <w:proofErr w:type="spellStart"/>
      <w:r w:rsidRPr="00B731E5">
        <w:rPr>
          <w:rFonts w:cstheme="minorHAnsi"/>
          <w:color w:val="000000"/>
          <w:sz w:val="24"/>
          <w:szCs w:val="24"/>
          <w:lang w:val="en-US"/>
        </w:rPr>
        <w:t>bachelors</w:t>
      </w:r>
      <w:proofErr w:type="spellEnd"/>
      <w:r w:rsidRPr="00B731E5">
        <w:rPr>
          <w:rFonts w:cstheme="minorHAnsi"/>
          <w:color w:val="000000"/>
          <w:sz w:val="24"/>
          <w:szCs w:val="24"/>
          <w:lang w:val="en-US"/>
        </w:rPr>
        <w:t xml:space="preserve"> degree </w:t>
      </w:r>
      <w:proofErr w:type="spellStart"/>
      <w:r w:rsidRPr="00B731E5">
        <w:rPr>
          <w:rFonts w:cstheme="minorHAnsi"/>
          <w:color w:val="000000"/>
          <w:sz w:val="24"/>
          <w:szCs w:val="24"/>
          <w:lang w:val="en-US"/>
        </w:rPr>
        <w:t>programme</w:t>
      </w:r>
      <w:proofErr w:type="spellEnd"/>
      <w:r w:rsidRPr="00B731E5">
        <w:rPr>
          <w:rFonts w:cstheme="minorHAnsi"/>
          <w:color w:val="000000"/>
          <w:sz w:val="24"/>
          <w:szCs w:val="24"/>
          <w:lang w:val="en-US"/>
        </w:rPr>
        <w:t>. Most applicants, however, also have clinical</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experience and a postgraduate </w:t>
      </w:r>
      <w:proofErr w:type="spellStart"/>
      <w:r w:rsidRPr="00B731E5">
        <w:rPr>
          <w:rFonts w:cstheme="minorHAnsi"/>
          <w:color w:val="000000"/>
          <w:sz w:val="24"/>
          <w:szCs w:val="24"/>
          <w:lang w:val="en-US"/>
        </w:rPr>
        <w:t>speciality</w:t>
      </w:r>
      <w:proofErr w:type="spellEnd"/>
      <w:r w:rsidRPr="00B731E5">
        <w:rPr>
          <w:rFonts w:cstheme="minorHAnsi"/>
          <w:color w:val="000000"/>
          <w:sz w:val="24"/>
          <w:szCs w:val="24"/>
          <w:lang w:val="en-US"/>
        </w:rPr>
        <w:t xml:space="preserve"> qualification.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There are also </w:t>
      </w:r>
      <w:proofErr w:type="spellStart"/>
      <w:r w:rsidRPr="00B731E5">
        <w:rPr>
          <w:rFonts w:cstheme="minorHAnsi"/>
          <w:color w:val="000000"/>
          <w:sz w:val="24"/>
          <w:szCs w:val="24"/>
          <w:lang w:val="en-US"/>
        </w:rPr>
        <w:t>masters</w:t>
      </w:r>
      <w:proofErr w:type="spellEnd"/>
      <w:r w:rsidRPr="00B731E5">
        <w:rPr>
          <w:rFonts w:cstheme="minorHAnsi"/>
          <w:color w:val="000000"/>
          <w:sz w:val="24"/>
          <w:szCs w:val="24"/>
          <w:lang w:val="en-US"/>
        </w:rPr>
        <w:t xml:space="preserve"> degree courses on subjects such as nursing theories, nursing philosophy of</w:t>
      </w:r>
      <w:r w:rsidR="00915203">
        <w:rPr>
          <w:rFonts w:cstheme="minorHAnsi"/>
          <w:color w:val="000000"/>
          <w:sz w:val="24"/>
          <w:szCs w:val="24"/>
          <w:lang w:val="en-US"/>
        </w:rPr>
        <w:t xml:space="preserve"> </w:t>
      </w:r>
      <w:r w:rsidRPr="00B731E5">
        <w:rPr>
          <w:rFonts w:cstheme="minorHAnsi"/>
          <w:color w:val="000000"/>
          <w:sz w:val="24"/>
          <w:szCs w:val="24"/>
          <w:lang w:val="en-US"/>
        </w:rPr>
        <w:t>science, nursing ethics, and advanced research methods. These courses are completed with a</w:t>
      </w:r>
      <w:r w:rsidR="00915203">
        <w:rPr>
          <w:rFonts w:cstheme="minorHAnsi"/>
          <w:color w:val="000000"/>
          <w:sz w:val="24"/>
          <w:szCs w:val="24"/>
          <w:lang w:val="en-US"/>
        </w:rPr>
        <w:t xml:space="preserve"> </w:t>
      </w:r>
      <w:r w:rsidRPr="00B731E5">
        <w:rPr>
          <w:rFonts w:cstheme="minorHAnsi"/>
          <w:color w:val="000000"/>
          <w:sz w:val="24"/>
          <w:szCs w:val="24"/>
          <w:lang w:val="en-US"/>
        </w:rPr>
        <w:t>thesis.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Development of new advanced practice </w:t>
      </w:r>
      <w:proofErr w:type="spellStart"/>
      <w:r w:rsidRPr="00B731E5">
        <w:rPr>
          <w:rFonts w:cstheme="minorHAnsi"/>
          <w:color w:val="000000"/>
          <w:sz w:val="24"/>
          <w:szCs w:val="24"/>
          <w:lang w:val="en-US"/>
        </w:rPr>
        <w:t>programmes</w:t>
      </w:r>
      <w:proofErr w:type="spellEnd"/>
      <w:r w:rsidRPr="00B731E5">
        <w:rPr>
          <w:rFonts w:cstheme="minorHAnsi"/>
          <w:color w:val="000000"/>
          <w:sz w:val="24"/>
          <w:szCs w:val="24"/>
          <w:lang w:val="en-US"/>
        </w:rPr>
        <w:t xml:space="preserve"> is reported in ICN </w:t>
      </w:r>
      <w:proofErr w:type="spellStart"/>
      <w:r w:rsidRPr="00B731E5">
        <w:rPr>
          <w:rFonts w:cstheme="minorHAnsi"/>
          <w:color w:val="000000"/>
          <w:sz w:val="24"/>
          <w:szCs w:val="24"/>
          <w:lang w:val="en-US"/>
        </w:rPr>
        <w:t>apnetwork</w:t>
      </w:r>
      <w:proofErr w:type="spellEnd"/>
      <w:r w:rsidRPr="00B731E5">
        <w:rPr>
          <w:rFonts w:cstheme="minorHAnsi"/>
          <w:color w:val="000000"/>
          <w:sz w:val="24"/>
          <w:szCs w:val="24"/>
          <w:lang w:val="en-US"/>
        </w:rPr>
        <w:t xml:space="preserve"> press release for</w:t>
      </w:r>
      <w:r w:rsidR="00915203">
        <w:rPr>
          <w:rFonts w:cstheme="minorHAnsi"/>
          <w:color w:val="000000"/>
          <w:sz w:val="24"/>
          <w:szCs w:val="24"/>
          <w:lang w:val="en-US"/>
        </w:rPr>
        <w:t xml:space="preserve"> </w:t>
      </w:r>
      <w:r w:rsidRPr="00B731E5">
        <w:rPr>
          <w:rFonts w:cstheme="minorHAnsi"/>
          <w:color w:val="000000"/>
          <w:sz w:val="24"/>
          <w:szCs w:val="24"/>
          <w:lang w:val="en-US"/>
        </w:rPr>
        <w:t>2006.</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 xml:space="preserve">Masters, doctoral </w:t>
      </w:r>
      <w:proofErr w:type="spellStart"/>
      <w:r w:rsidRPr="00B731E5">
        <w:rPr>
          <w:rFonts w:cstheme="minorHAnsi"/>
          <w:b/>
          <w:bCs/>
          <w:color w:val="000000"/>
          <w:sz w:val="24"/>
          <w:szCs w:val="24"/>
          <w:lang w:val="en-US"/>
        </w:rPr>
        <w:t>programmes</w:t>
      </w:r>
      <w:proofErr w:type="spellEnd"/>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A few are offered, including the masters described in advanced nursing practice above. A </w:t>
      </w:r>
      <w:proofErr w:type="spellStart"/>
      <w:r w:rsidRPr="00B731E5">
        <w:rPr>
          <w:rFonts w:cstheme="minorHAnsi"/>
          <w:color w:val="000000"/>
          <w:sz w:val="24"/>
          <w:szCs w:val="24"/>
          <w:lang w:val="en-US"/>
        </w:rPr>
        <w:t>masters</w:t>
      </w:r>
      <w:proofErr w:type="spellEnd"/>
      <w:r w:rsidR="00915203">
        <w:rPr>
          <w:rFonts w:cstheme="minorHAnsi"/>
          <w:color w:val="000000"/>
          <w:sz w:val="24"/>
          <w:szCs w:val="24"/>
          <w:lang w:val="en-US"/>
        </w:rPr>
        <w:t xml:space="preserve"> </w:t>
      </w:r>
      <w:r w:rsidRPr="00B731E5">
        <w:rPr>
          <w:rFonts w:cstheme="minorHAnsi"/>
          <w:color w:val="000000"/>
          <w:sz w:val="24"/>
          <w:szCs w:val="24"/>
          <w:lang w:val="en-US"/>
        </w:rPr>
        <w:t xml:space="preserve">degree is required for entry to the 3 year doctoral </w:t>
      </w:r>
      <w:proofErr w:type="spellStart"/>
      <w:r w:rsidRPr="00B731E5">
        <w:rPr>
          <w:rFonts w:cstheme="minorHAnsi"/>
          <w:color w:val="000000"/>
          <w:sz w:val="24"/>
          <w:szCs w:val="24"/>
          <w:lang w:val="en-US"/>
        </w:rPr>
        <w:t>programme</w:t>
      </w:r>
      <w:proofErr w:type="spellEnd"/>
      <w:r w:rsidRPr="00B731E5">
        <w:rPr>
          <w:rFonts w:cstheme="minorHAnsi"/>
          <w:color w:val="000000"/>
          <w:sz w:val="24"/>
          <w:szCs w:val="24"/>
          <w:lang w:val="en-US"/>
        </w:rPr>
        <w:t>, which comprises 1 year theoretical</w:t>
      </w:r>
      <w:r w:rsidR="00915203">
        <w:rPr>
          <w:rFonts w:cstheme="minorHAnsi"/>
          <w:color w:val="000000"/>
          <w:sz w:val="24"/>
          <w:szCs w:val="24"/>
          <w:lang w:val="en-US"/>
        </w:rPr>
        <w:t xml:space="preserve"> </w:t>
      </w:r>
      <w:r w:rsidRPr="00B731E5">
        <w:rPr>
          <w:rFonts w:cstheme="minorHAnsi"/>
          <w:color w:val="000000"/>
          <w:sz w:val="24"/>
          <w:szCs w:val="24"/>
          <w:lang w:val="en-US"/>
        </w:rPr>
        <w:t>studies in nursing science and methods and 2 years for a dissertation.</w:t>
      </w:r>
    </w:p>
    <w:p w:rsidR="009B19F4" w:rsidRPr="00B731E5" w:rsidRDefault="009B19F4" w:rsidP="009B19F4">
      <w:pPr>
        <w:autoSpaceDE w:val="0"/>
        <w:autoSpaceDN w:val="0"/>
        <w:adjustRightInd w:val="0"/>
        <w:spacing w:after="0" w:line="240" w:lineRule="auto"/>
        <w:rPr>
          <w:rFonts w:cstheme="minorHAnsi"/>
          <w:color w:val="008181"/>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Education, management, research</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lastRenderedPageBreak/>
        <w:t xml:space="preserve">Career paths are available in all three; nurse lecturers are expected to have a </w:t>
      </w:r>
      <w:proofErr w:type="spellStart"/>
      <w:r w:rsidRPr="00B731E5">
        <w:rPr>
          <w:rFonts w:cstheme="minorHAnsi"/>
          <w:color w:val="000000"/>
          <w:sz w:val="24"/>
          <w:szCs w:val="24"/>
          <w:lang w:val="en-US"/>
        </w:rPr>
        <w:t>masters</w:t>
      </w:r>
      <w:proofErr w:type="spellEnd"/>
      <w:r w:rsidRPr="00B731E5">
        <w:rPr>
          <w:rFonts w:cstheme="minorHAnsi"/>
          <w:color w:val="000000"/>
          <w:sz w:val="24"/>
          <w:szCs w:val="24"/>
          <w:lang w:val="en-US"/>
        </w:rPr>
        <w:t xml:space="preserve"> degree.</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Regulation</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Regulation of first level nurses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The Ministry of Education and Research regulates nurse education. The Ministry of Health and Care</w:t>
      </w:r>
      <w:r w:rsidR="00915203">
        <w:rPr>
          <w:rFonts w:cstheme="minorHAnsi"/>
          <w:color w:val="000000"/>
          <w:sz w:val="24"/>
          <w:szCs w:val="24"/>
          <w:lang w:val="en-US"/>
        </w:rPr>
        <w:t xml:space="preserve"> </w:t>
      </w:r>
      <w:r w:rsidRPr="00B731E5">
        <w:rPr>
          <w:rFonts w:cstheme="minorHAnsi"/>
          <w:color w:val="000000"/>
          <w:sz w:val="24"/>
          <w:szCs w:val="24"/>
          <w:lang w:val="en-US"/>
        </w:rPr>
        <w:t>Services issues the license for practice as a Registered Nurse after an approved Bachelor Degree.</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Regulation of advanced practice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The Ministry of Education and Research regulates advanced practice.</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Sources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International Council for Nurses (2006) Press release on advanced nursing practice</w:t>
      </w:r>
    </w:p>
    <w:p w:rsidR="009B19F4" w:rsidRPr="000B7314" w:rsidRDefault="009B19F4" w:rsidP="009B19F4">
      <w:pPr>
        <w:autoSpaceDE w:val="0"/>
        <w:autoSpaceDN w:val="0"/>
        <w:adjustRightInd w:val="0"/>
        <w:spacing w:after="0" w:line="240" w:lineRule="auto"/>
        <w:rPr>
          <w:rFonts w:cstheme="minorHAnsi"/>
          <w:color w:val="000000"/>
          <w:sz w:val="24"/>
          <w:szCs w:val="24"/>
        </w:rPr>
      </w:pPr>
      <w:r w:rsidRPr="000B7314">
        <w:rPr>
          <w:rFonts w:cstheme="minorHAnsi"/>
          <w:color w:val="008181"/>
          <w:sz w:val="24"/>
          <w:szCs w:val="24"/>
        </w:rPr>
        <w:t>http://icn.apnetwork.org</w:t>
      </w:r>
      <w:r w:rsidRPr="000B7314">
        <w:rPr>
          <w:rFonts w:cstheme="minorHAnsi"/>
          <w:color w:val="000000"/>
          <w:sz w:val="24"/>
          <w:szCs w:val="24"/>
        </w:rPr>
        <w:t>)</w:t>
      </w:r>
    </w:p>
    <w:p w:rsidR="009B19F4" w:rsidRPr="00B731E5" w:rsidRDefault="009B19F4" w:rsidP="009B19F4">
      <w:pPr>
        <w:autoSpaceDE w:val="0"/>
        <w:autoSpaceDN w:val="0"/>
        <w:adjustRightInd w:val="0"/>
        <w:spacing w:after="0" w:line="240" w:lineRule="auto"/>
        <w:rPr>
          <w:rFonts w:cstheme="minorHAnsi"/>
          <w:i/>
          <w:iCs/>
          <w:color w:val="000000"/>
          <w:sz w:val="24"/>
          <w:szCs w:val="24"/>
          <w:lang w:val="en-US"/>
        </w:rPr>
      </w:pPr>
      <w:proofErr w:type="spellStart"/>
      <w:r w:rsidRPr="000B7314">
        <w:rPr>
          <w:rFonts w:cstheme="minorHAnsi"/>
          <w:color w:val="000000"/>
          <w:sz w:val="24"/>
          <w:szCs w:val="24"/>
        </w:rPr>
        <w:t>Krykjebo</w:t>
      </w:r>
      <w:proofErr w:type="spellEnd"/>
      <w:r w:rsidRPr="000B7314">
        <w:rPr>
          <w:rFonts w:cstheme="minorHAnsi"/>
          <w:color w:val="000000"/>
          <w:sz w:val="24"/>
          <w:szCs w:val="24"/>
        </w:rPr>
        <w:t xml:space="preserve"> J, </w:t>
      </w:r>
      <w:proofErr w:type="spellStart"/>
      <w:r w:rsidRPr="000B7314">
        <w:rPr>
          <w:rFonts w:cstheme="minorHAnsi"/>
          <w:color w:val="000000"/>
          <w:sz w:val="24"/>
          <w:szCs w:val="24"/>
        </w:rPr>
        <w:t>Mekki</w:t>
      </w:r>
      <w:proofErr w:type="spellEnd"/>
      <w:r w:rsidRPr="000B7314">
        <w:rPr>
          <w:rFonts w:cstheme="minorHAnsi"/>
          <w:color w:val="000000"/>
          <w:sz w:val="24"/>
          <w:szCs w:val="24"/>
        </w:rPr>
        <w:t xml:space="preserve"> T, </w:t>
      </w:r>
      <w:proofErr w:type="spellStart"/>
      <w:r w:rsidRPr="000B7314">
        <w:rPr>
          <w:rFonts w:cstheme="minorHAnsi"/>
          <w:color w:val="000000"/>
          <w:sz w:val="24"/>
          <w:szCs w:val="24"/>
        </w:rPr>
        <w:t>Hanestad</w:t>
      </w:r>
      <w:proofErr w:type="spellEnd"/>
      <w:r w:rsidRPr="000B7314">
        <w:rPr>
          <w:rFonts w:cstheme="minorHAnsi"/>
          <w:color w:val="000000"/>
          <w:sz w:val="24"/>
          <w:szCs w:val="24"/>
        </w:rPr>
        <w:t xml:space="preserve"> B (2002). </w:t>
      </w:r>
      <w:r w:rsidRPr="00B731E5">
        <w:rPr>
          <w:rFonts w:cstheme="minorHAnsi"/>
          <w:color w:val="000000"/>
          <w:sz w:val="24"/>
          <w:szCs w:val="24"/>
          <w:lang w:val="en-US"/>
        </w:rPr>
        <w:t xml:space="preserve">Nursing education in Norway. </w:t>
      </w:r>
      <w:r w:rsidRPr="00B731E5">
        <w:rPr>
          <w:rFonts w:cstheme="minorHAnsi"/>
          <w:i/>
          <w:iCs/>
          <w:color w:val="000000"/>
          <w:sz w:val="24"/>
          <w:szCs w:val="24"/>
          <w:lang w:val="en-US"/>
        </w:rPr>
        <w:t>Journal of Advanced Nursing</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38 (3): 296-302</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Moreno-</w:t>
      </w:r>
      <w:proofErr w:type="spellStart"/>
      <w:r w:rsidRPr="00B731E5">
        <w:rPr>
          <w:rFonts w:cstheme="minorHAnsi"/>
          <w:color w:val="000000"/>
          <w:sz w:val="24"/>
          <w:szCs w:val="24"/>
          <w:lang w:val="en-US"/>
        </w:rPr>
        <w:t>Casbas</w:t>
      </w:r>
      <w:proofErr w:type="spellEnd"/>
      <w:r w:rsidRPr="00B731E5">
        <w:rPr>
          <w:rFonts w:cstheme="minorHAnsi"/>
          <w:color w:val="000000"/>
          <w:sz w:val="24"/>
          <w:szCs w:val="24"/>
          <w:lang w:val="en-US"/>
        </w:rPr>
        <w:t xml:space="preserve"> T (2005) Nursing research in Europe. Scoping report. Institute of Health, Carlos 111,</w:t>
      </w:r>
      <w:r w:rsidR="00915203">
        <w:rPr>
          <w:rFonts w:cstheme="minorHAnsi"/>
          <w:color w:val="000000"/>
          <w:sz w:val="24"/>
          <w:szCs w:val="24"/>
          <w:lang w:val="en-US"/>
        </w:rPr>
        <w:t xml:space="preserve"> </w:t>
      </w:r>
      <w:r w:rsidRPr="00B731E5">
        <w:rPr>
          <w:rFonts w:cstheme="minorHAnsi"/>
          <w:color w:val="000000"/>
          <w:sz w:val="24"/>
          <w:szCs w:val="24"/>
          <w:lang w:val="en-US"/>
        </w:rPr>
        <w:t>Madrid</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Norwegian </w:t>
      </w:r>
      <w:proofErr w:type="spellStart"/>
      <w:r w:rsidRPr="00B731E5">
        <w:rPr>
          <w:rFonts w:cstheme="minorHAnsi"/>
          <w:color w:val="000000"/>
          <w:sz w:val="24"/>
          <w:szCs w:val="24"/>
          <w:lang w:val="en-US"/>
        </w:rPr>
        <w:t>Regist</w:t>
      </w:r>
      <w:proofErr w:type="spellEnd"/>
      <w:r w:rsidRPr="00B731E5">
        <w:rPr>
          <w:rFonts w:cstheme="minorHAnsi"/>
          <w:color w:val="000000"/>
          <w:sz w:val="24"/>
          <w:szCs w:val="24"/>
          <w:lang w:val="en-US"/>
        </w:rPr>
        <w:t xml:space="preserve"> rat ion Heal </w:t>
      </w:r>
      <w:proofErr w:type="spellStart"/>
      <w:r w:rsidRPr="00B731E5">
        <w:rPr>
          <w:rFonts w:cstheme="minorHAnsi"/>
          <w:color w:val="000000"/>
          <w:sz w:val="24"/>
          <w:szCs w:val="24"/>
          <w:lang w:val="en-US"/>
        </w:rPr>
        <w:t>th</w:t>
      </w:r>
      <w:proofErr w:type="spellEnd"/>
      <w:r w:rsidRPr="00B731E5">
        <w:rPr>
          <w:rFonts w:cstheme="minorHAnsi"/>
          <w:color w:val="000000"/>
          <w:sz w:val="24"/>
          <w:szCs w:val="24"/>
          <w:lang w:val="en-US"/>
        </w:rPr>
        <w:t xml:space="preserve"> Author i </w:t>
      </w:r>
      <w:proofErr w:type="spellStart"/>
      <w:r w:rsidRPr="00B731E5">
        <w:rPr>
          <w:rFonts w:cstheme="minorHAnsi"/>
          <w:color w:val="000000"/>
          <w:sz w:val="24"/>
          <w:szCs w:val="24"/>
          <w:lang w:val="en-US"/>
        </w:rPr>
        <w:t>ty</w:t>
      </w:r>
      <w:proofErr w:type="spellEnd"/>
      <w:r w:rsidRPr="00B731E5">
        <w:rPr>
          <w:rFonts w:cstheme="minorHAnsi"/>
          <w:color w:val="000000"/>
          <w:sz w:val="24"/>
          <w:szCs w:val="24"/>
          <w:lang w:val="en-US"/>
        </w:rPr>
        <w:t xml:space="preserve"> for Heal </w:t>
      </w:r>
      <w:proofErr w:type="spellStart"/>
      <w:r w:rsidRPr="00B731E5">
        <w:rPr>
          <w:rFonts w:cstheme="minorHAnsi"/>
          <w:color w:val="000000"/>
          <w:sz w:val="24"/>
          <w:szCs w:val="24"/>
          <w:lang w:val="en-US"/>
        </w:rPr>
        <w:t>th</w:t>
      </w:r>
      <w:proofErr w:type="spellEnd"/>
      <w:r w:rsidRPr="00B731E5">
        <w:rPr>
          <w:rFonts w:cstheme="minorHAnsi"/>
          <w:color w:val="000000"/>
          <w:sz w:val="24"/>
          <w:szCs w:val="24"/>
          <w:lang w:val="en-US"/>
        </w:rPr>
        <w:t xml:space="preserve"> personnel (undated)</w:t>
      </w:r>
    </w:p>
    <w:p w:rsidR="009B19F4" w:rsidRPr="00B731E5" w:rsidRDefault="009B19F4" w:rsidP="009B19F4">
      <w:pPr>
        <w:autoSpaceDE w:val="0"/>
        <w:autoSpaceDN w:val="0"/>
        <w:adjustRightInd w:val="0"/>
        <w:spacing w:after="0" w:line="240" w:lineRule="auto"/>
        <w:rPr>
          <w:rFonts w:cstheme="minorHAnsi"/>
          <w:color w:val="008181"/>
          <w:sz w:val="24"/>
          <w:szCs w:val="24"/>
          <w:lang w:val="en-US"/>
        </w:rPr>
      </w:pPr>
      <w:r w:rsidRPr="00B731E5">
        <w:rPr>
          <w:rFonts w:cstheme="minorHAnsi"/>
          <w:color w:val="008181"/>
          <w:sz w:val="24"/>
          <w:szCs w:val="24"/>
          <w:lang w:val="en-US"/>
        </w:rPr>
        <w:t>http://www.fepi.org/docu/countryprofile/Prof_NO_EN.pdf</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Personal communication (2007) Senior personnel in Norwegian nursing profession. September 2007.</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Workgroup for European Nurse Researchers (2001) Nursing research in Norway 2001.</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w:t>
      </w:r>
      <w:r w:rsidRPr="00B731E5">
        <w:rPr>
          <w:rFonts w:cstheme="minorHAnsi"/>
          <w:color w:val="008181"/>
          <w:sz w:val="24"/>
          <w:szCs w:val="24"/>
          <w:lang w:val="en-US"/>
        </w:rPr>
        <w:t>http://www,wenr.org/DesktopModules/Articles/ArticlesView.aspx?TabID=44ItemID=472&amp;mid=10549</w:t>
      </w:r>
      <w:r w:rsidRPr="00B731E5">
        <w:rPr>
          <w:rFonts w:cstheme="minorHAnsi"/>
          <w:color w:val="000000"/>
          <w:sz w:val="24"/>
          <w:szCs w:val="24"/>
          <w:lang w:val="en-US"/>
        </w:rPr>
        <w:t>)</w:t>
      </w:r>
    </w:p>
    <w:p w:rsidR="009B19F4" w:rsidRPr="00B731E5" w:rsidRDefault="009B19F4" w:rsidP="009B19F4">
      <w:pPr>
        <w:autoSpaceDE w:val="0"/>
        <w:autoSpaceDN w:val="0"/>
        <w:adjustRightInd w:val="0"/>
        <w:spacing w:after="0" w:line="240" w:lineRule="auto"/>
        <w:rPr>
          <w:rFonts w:cstheme="minorHAnsi"/>
          <w:color w:val="008181"/>
          <w:sz w:val="24"/>
          <w:szCs w:val="24"/>
          <w:lang w:val="en-US"/>
        </w:rPr>
      </w:pPr>
    </w:p>
    <w:p w:rsidR="009B19F4" w:rsidRPr="00B731E5" w:rsidRDefault="009B19F4" w:rsidP="0022192E">
      <w:pPr>
        <w:pStyle w:val="Kop3"/>
        <w:numPr>
          <w:ilvl w:val="2"/>
          <w:numId w:val="7"/>
        </w:numPr>
        <w:rPr>
          <w:rFonts w:asciiTheme="minorHAnsi" w:hAnsiTheme="minorHAnsi" w:cstheme="minorHAnsi"/>
          <w:sz w:val="24"/>
          <w:szCs w:val="24"/>
          <w:lang w:val="en-US"/>
        </w:rPr>
      </w:pPr>
      <w:r w:rsidRPr="00B731E5">
        <w:rPr>
          <w:rFonts w:asciiTheme="minorHAnsi" w:hAnsiTheme="minorHAnsi" w:cstheme="minorHAnsi"/>
          <w:sz w:val="24"/>
          <w:szCs w:val="24"/>
          <w:lang w:val="en-US"/>
        </w:rPr>
        <w:t>Spain</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Health Spend (Source: OECD 2006)</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Population: 43.398 million (2005)</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Health spend per capita GDP (US dollars): 2094e in 2004</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Health spend as % of GDP: 8.1% in 2004</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Source of health spend: 71% publicly funded in 2004</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Nursing Staff (Source: OECD 2006)</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Number of nurses: 321,145 (Source: OECD data)</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Number of </w:t>
      </w:r>
      <w:proofErr w:type="spellStart"/>
      <w:r w:rsidRPr="00B731E5">
        <w:rPr>
          <w:rFonts w:cstheme="minorHAnsi"/>
          <w:color w:val="000000"/>
          <w:sz w:val="24"/>
          <w:szCs w:val="24"/>
          <w:lang w:val="en-US"/>
        </w:rPr>
        <w:t>practising</w:t>
      </w:r>
      <w:proofErr w:type="spellEnd"/>
      <w:r w:rsidRPr="00B731E5">
        <w:rPr>
          <w:rFonts w:cstheme="minorHAnsi"/>
          <w:color w:val="000000"/>
          <w:sz w:val="24"/>
          <w:szCs w:val="24"/>
          <w:lang w:val="en-US"/>
        </w:rPr>
        <w:t xml:space="preserve"> nurses per head of population: 7.4 in 2004</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Pre-registration Education</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Levels/categories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One: registered nurse.</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Registered nurse: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Provider: Universities (110 in total). Most (85%) are managed by the state education authorities.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Entry qualification: passing high school secondary education and a university access examination.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Length of course: 3 years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Exit qualification: was originally a diploma but many universities (47 by 2006) have developed</w:t>
      </w:r>
      <w:r w:rsidR="00915203">
        <w:rPr>
          <w:rFonts w:cstheme="minorHAnsi"/>
          <w:color w:val="000000"/>
          <w:sz w:val="24"/>
          <w:szCs w:val="24"/>
          <w:lang w:val="en-US"/>
        </w:rPr>
        <w:t xml:space="preserve"> </w:t>
      </w:r>
      <w:r w:rsidRPr="00B731E5">
        <w:rPr>
          <w:rFonts w:cstheme="minorHAnsi"/>
          <w:color w:val="000000"/>
          <w:sz w:val="24"/>
          <w:szCs w:val="24"/>
          <w:lang w:val="en-US"/>
        </w:rPr>
        <w:t xml:space="preserve">bachelor of nursing science degree </w:t>
      </w:r>
      <w:proofErr w:type="spellStart"/>
      <w:r w:rsidRPr="00B731E5">
        <w:rPr>
          <w:rFonts w:cstheme="minorHAnsi"/>
          <w:color w:val="000000"/>
          <w:sz w:val="24"/>
          <w:szCs w:val="24"/>
          <w:lang w:val="en-US"/>
        </w:rPr>
        <w:t>programmes</w:t>
      </w:r>
      <w:proofErr w:type="spellEnd"/>
      <w:r w:rsidRPr="00B731E5">
        <w:rPr>
          <w:rFonts w:cstheme="minorHAnsi"/>
          <w:color w:val="000000"/>
          <w:sz w:val="24"/>
          <w:szCs w:val="24"/>
          <w:lang w:val="en-US"/>
        </w:rPr>
        <w:t>.</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Generalist or specialist education: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lastRenderedPageBreak/>
        <w:t>General nurse education followed by specialization at post-registration level.</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Post–Registration Education and Career Paths</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Specialist education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Post-registration courses are available in midwifery (2 years), mental health (1 year), care of the</w:t>
      </w:r>
      <w:r w:rsidR="00915203">
        <w:rPr>
          <w:rFonts w:cstheme="minorHAnsi"/>
          <w:color w:val="000000"/>
          <w:sz w:val="24"/>
          <w:szCs w:val="24"/>
          <w:lang w:val="en-US"/>
        </w:rPr>
        <w:t xml:space="preserve"> </w:t>
      </w:r>
      <w:r w:rsidRPr="00B731E5">
        <w:rPr>
          <w:rFonts w:cstheme="minorHAnsi"/>
          <w:color w:val="000000"/>
          <w:sz w:val="24"/>
          <w:szCs w:val="24"/>
          <w:lang w:val="en-US"/>
        </w:rPr>
        <w:t xml:space="preserve">elderly, </w:t>
      </w:r>
      <w:proofErr w:type="spellStart"/>
      <w:r w:rsidRPr="00B731E5">
        <w:rPr>
          <w:rFonts w:cstheme="minorHAnsi"/>
          <w:color w:val="000000"/>
          <w:sz w:val="24"/>
          <w:szCs w:val="24"/>
          <w:lang w:val="en-US"/>
        </w:rPr>
        <w:t>paediatrics</w:t>
      </w:r>
      <w:proofErr w:type="spellEnd"/>
      <w:r w:rsidRPr="00B731E5">
        <w:rPr>
          <w:rFonts w:cstheme="minorHAnsi"/>
          <w:color w:val="000000"/>
          <w:sz w:val="24"/>
          <w:szCs w:val="24"/>
          <w:lang w:val="en-US"/>
        </w:rPr>
        <w:t>, community health, special care nursing and nursing management. The midwifery</w:t>
      </w:r>
      <w:r w:rsidR="00915203">
        <w:rPr>
          <w:rFonts w:cstheme="minorHAnsi"/>
          <w:color w:val="000000"/>
          <w:sz w:val="24"/>
          <w:szCs w:val="24"/>
          <w:lang w:val="en-US"/>
        </w:rPr>
        <w:t xml:space="preserve"> </w:t>
      </w:r>
      <w:r w:rsidRPr="00B731E5">
        <w:rPr>
          <w:rFonts w:cstheme="minorHAnsi"/>
          <w:color w:val="000000"/>
          <w:sz w:val="24"/>
          <w:szCs w:val="24"/>
          <w:lang w:val="en-US"/>
        </w:rPr>
        <w:t>qualification is recognized in law.</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Advanced nursing practice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As at 2006, graduate-level advanced </w:t>
      </w:r>
      <w:proofErr w:type="spellStart"/>
      <w:r w:rsidRPr="00B731E5">
        <w:rPr>
          <w:rFonts w:cstheme="minorHAnsi"/>
          <w:color w:val="000000"/>
          <w:sz w:val="24"/>
          <w:szCs w:val="24"/>
          <w:lang w:val="en-US"/>
        </w:rPr>
        <w:t>programmes</w:t>
      </w:r>
      <w:proofErr w:type="spellEnd"/>
      <w:r w:rsidRPr="00B731E5">
        <w:rPr>
          <w:rFonts w:cstheme="minorHAnsi"/>
          <w:color w:val="000000"/>
          <w:sz w:val="24"/>
          <w:szCs w:val="24"/>
          <w:lang w:val="en-US"/>
        </w:rPr>
        <w:t xml:space="preserve"> have been developed at several universities</w:t>
      </w:r>
      <w:r w:rsidR="00915203">
        <w:rPr>
          <w:rFonts w:cstheme="minorHAnsi"/>
          <w:color w:val="000000"/>
          <w:sz w:val="24"/>
          <w:szCs w:val="24"/>
          <w:lang w:val="en-US"/>
        </w:rPr>
        <w:t xml:space="preserve"> </w:t>
      </w:r>
      <w:r w:rsidRPr="00B731E5">
        <w:rPr>
          <w:rFonts w:cstheme="minorHAnsi"/>
          <w:color w:val="000000"/>
          <w:sz w:val="24"/>
          <w:szCs w:val="24"/>
          <w:lang w:val="en-US"/>
        </w:rPr>
        <w:t xml:space="preserve">leading to a Master of Nursing Science. The </w:t>
      </w:r>
      <w:proofErr w:type="spellStart"/>
      <w:r w:rsidRPr="00B731E5">
        <w:rPr>
          <w:rFonts w:cstheme="minorHAnsi"/>
          <w:color w:val="000000"/>
          <w:sz w:val="24"/>
          <w:szCs w:val="24"/>
          <w:lang w:val="en-US"/>
        </w:rPr>
        <w:t>programme</w:t>
      </w:r>
      <w:proofErr w:type="spellEnd"/>
      <w:r w:rsidRPr="00B731E5">
        <w:rPr>
          <w:rFonts w:cstheme="minorHAnsi"/>
          <w:color w:val="000000"/>
          <w:sz w:val="24"/>
          <w:szCs w:val="24"/>
          <w:lang w:val="en-US"/>
        </w:rPr>
        <w:t xml:space="preserve"> includes nursing research, teaching,</w:t>
      </w:r>
      <w:r w:rsidR="00915203">
        <w:rPr>
          <w:rFonts w:cstheme="minorHAnsi"/>
          <w:color w:val="000000"/>
          <w:sz w:val="24"/>
          <w:szCs w:val="24"/>
          <w:lang w:val="en-US"/>
        </w:rPr>
        <w:t xml:space="preserve"> </w:t>
      </w:r>
      <w:r w:rsidRPr="00B731E5">
        <w:rPr>
          <w:rFonts w:cstheme="minorHAnsi"/>
          <w:color w:val="000000"/>
          <w:sz w:val="24"/>
          <w:szCs w:val="24"/>
          <w:lang w:val="en-US"/>
        </w:rPr>
        <w:t>management and advanced care.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Doctoral </w:t>
      </w:r>
      <w:proofErr w:type="spellStart"/>
      <w:r w:rsidRPr="00B731E5">
        <w:rPr>
          <w:rFonts w:cstheme="minorHAnsi"/>
          <w:color w:val="000000"/>
          <w:sz w:val="24"/>
          <w:szCs w:val="24"/>
          <w:lang w:val="en-US"/>
        </w:rPr>
        <w:t>programmes</w:t>
      </w:r>
      <w:proofErr w:type="spellEnd"/>
      <w:r w:rsidRPr="00B731E5">
        <w:rPr>
          <w:rFonts w:cstheme="minorHAnsi"/>
          <w:color w:val="000000"/>
          <w:sz w:val="24"/>
          <w:szCs w:val="24"/>
          <w:lang w:val="en-US"/>
        </w:rPr>
        <w:t>. These were reported in 2005 as not being recognized by the Ministry of</w:t>
      </w:r>
      <w:r w:rsidR="00915203">
        <w:rPr>
          <w:rFonts w:cstheme="minorHAnsi"/>
          <w:color w:val="000000"/>
          <w:sz w:val="24"/>
          <w:szCs w:val="24"/>
          <w:lang w:val="en-US"/>
        </w:rPr>
        <w:t xml:space="preserve"> </w:t>
      </w:r>
      <w:r w:rsidRPr="00B731E5">
        <w:rPr>
          <w:rFonts w:cstheme="minorHAnsi"/>
          <w:color w:val="000000"/>
          <w:sz w:val="24"/>
          <w:szCs w:val="24"/>
          <w:lang w:val="en-US"/>
        </w:rPr>
        <w:t>Education and Science but by 2006 agreement had been reached with some regional governments to</w:t>
      </w:r>
      <w:r w:rsidR="00915203">
        <w:rPr>
          <w:rFonts w:cstheme="minorHAnsi"/>
          <w:color w:val="000000"/>
          <w:sz w:val="24"/>
          <w:szCs w:val="24"/>
          <w:lang w:val="en-US"/>
        </w:rPr>
        <w:t xml:space="preserve"> </w:t>
      </w:r>
      <w:r w:rsidRPr="00B731E5">
        <w:rPr>
          <w:rFonts w:cstheme="minorHAnsi"/>
          <w:color w:val="000000"/>
          <w:sz w:val="24"/>
          <w:szCs w:val="24"/>
          <w:lang w:val="en-US"/>
        </w:rPr>
        <w:t>do so.</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 xml:space="preserve">Masters, doctoral </w:t>
      </w:r>
      <w:proofErr w:type="spellStart"/>
      <w:r w:rsidRPr="00B731E5">
        <w:rPr>
          <w:rFonts w:cstheme="minorHAnsi"/>
          <w:b/>
          <w:bCs/>
          <w:color w:val="000000"/>
          <w:sz w:val="24"/>
          <w:szCs w:val="24"/>
          <w:lang w:val="en-US"/>
        </w:rPr>
        <w:t>programmes</w:t>
      </w:r>
      <w:proofErr w:type="spellEnd"/>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Masters – see above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PhD study for nurses is available at 5 nursing and 2 physiotherapy departments.</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Education, management, research</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Careers available in both. Qualifications available at masters level.</w:t>
      </w:r>
    </w:p>
    <w:p w:rsidR="009B19F4" w:rsidRPr="00B731E5" w:rsidRDefault="009B19F4" w:rsidP="009B19F4">
      <w:pPr>
        <w:autoSpaceDE w:val="0"/>
        <w:autoSpaceDN w:val="0"/>
        <w:adjustRightInd w:val="0"/>
        <w:spacing w:after="0" w:line="240" w:lineRule="auto"/>
        <w:rPr>
          <w:rFonts w:cstheme="minorHAnsi"/>
          <w:color w:val="008181"/>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Regulation</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Regulation of first level nurses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Education is regulated by the Ministry of Education.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From 2001, registration is the responsibility of the General Council of Nursing which is responsible for</w:t>
      </w:r>
      <w:r w:rsidR="00915203">
        <w:rPr>
          <w:rFonts w:cstheme="minorHAnsi"/>
          <w:color w:val="000000"/>
          <w:sz w:val="24"/>
          <w:szCs w:val="24"/>
          <w:lang w:val="en-US"/>
        </w:rPr>
        <w:t xml:space="preserve"> </w:t>
      </w:r>
      <w:r w:rsidRPr="00B731E5">
        <w:rPr>
          <w:rFonts w:cstheme="minorHAnsi"/>
          <w:color w:val="000000"/>
          <w:sz w:val="24"/>
          <w:szCs w:val="24"/>
          <w:lang w:val="en-US"/>
        </w:rPr>
        <w:t>regulation of nursing practice. All nurses must be registered with their local Provincial College of</w:t>
      </w:r>
      <w:r w:rsidR="00915203">
        <w:rPr>
          <w:rFonts w:cstheme="minorHAnsi"/>
          <w:color w:val="000000"/>
          <w:sz w:val="24"/>
          <w:szCs w:val="24"/>
          <w:lang w:val="en-US"/>
        </w:rPr>
        <w:t xml:space="preserve"> </w:t>
      </w:r>
      <w:r w:rsidRPr="00B731E5">
        <w:rPr>
          <w:rFonts w:cstheme="minorHAnsi"/>
          <w:color w:val="000000"/>
          <w:sz w:val="24"/>
          <w:szCs w:val="24"/>
          <w:lang w:val="en-US"/>
        </w:rPr>
        <w:t>Nurses.</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Regulation of advanced practice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A move towards this occurred in 2006, see above under Advanced practice.</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Sources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European Commission (2000) Nursing in Spain.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w:t>
      </w:r>
      <w:r w:rsidRPr="00B731E5">
        <w:rPr>
          <w:rFonts w:cstheme="minorHAnsi"/>
          <w:color w:val="008181"/>
          <w:sz w:val="24"/>
          <w:szCs w:val="24"/>
          <w:lang w:val="en-US"/>
        </w:rPr>
        <w:t>http://ec.europa.eu/internal_market/qualifications/docs/nurses/2000-study/nurses_spain_en.pdf</w:t>
      </w:r>
      <w:r w:rsidRPr="00B731E5">
        <w:rPr>
          <w:rFonts w:cstheme="minorHAnsi"/>
          <w:color w:val="000000"/>
          <w:sz w:val="24"/>
          <w:szCs w:val="24"/>
          <w:lang w:val="en-US"/>
        </w:rPr>
        <w:t>)</w:t>
      </w:r>
    </w:p>
    <w:p w:rsidR="009B19F4" w:rsidRPr="00B731E5" w:rsidRDefault="009B19F4" w:rsidP="009B19F4">
      <w:pPr>
        <w:autoSpaceDE w:val="0"/>
        <w:autoSpaceDN w:val="0"/>
        <w:adjustRightInd w:val="0"/>
        <w:spacing w:after="0" w:line="240" w:lineRule="auto"/>
        <w:rPr>
          <w:rFonts w:cstheme="minorHAnsi"/>
          <w:color w:val="008181"/>
          <w:sz w:val="24"/>
          <w:szCs w:val="24"/>
          <w:lang w:val="en-US"/>
        </w:rPr>
      </w:pPr>
      <w:r w:rsidRPr="00B731E5">
        <w:rPr>
          <w:rFonts w:cstheme="minorHAnsi"/>
          <w:color w:val="000000"/>
          <w:sz w:val="24"/>
          <w:szCs w:val="24"/>
          <w:lang w:val="en-US"/>
        </w:rPr>
        <w:t xml:space="preserve">General Council of Nursing (undated) </w:t>
      </w:r>
      <w:r w:rsidRPr="00B731E5">
        <w:rPr>
          <w:rFonts w:cstheme="minorHAnsi"/>
          <w:color w:val="008181"/>
          <w:sz w:val="24"/>
          <w:szCs w:val="24"/>
          <w:lang w:val="en-US"/>
        </w:rPr>
        <w:t>http://www.fepi.org/docu/countryprofile/Prof_ES_EN.pdf</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Moreno-</w:t>
      </w:r>
      <w:proofErr w:type="spellStart"/>
      <w:r w:rsidRPr="00B731E5">
        <w:rPr>
          <w:rFonts w:cstheme="minorHAnsi"/>
          <w:color w:val="000000"/>
          <w:sz w:val="24"/>
          <w:szCs w:val="24"/>
          <w:lang w:val="en-US"/>
        </w:rPr>
        <w:t>Casbas</w:t>
      </w:r>
      <w:proofErr w:type="spellEnd"/>
      <w:r w:rsidRPr="00B731E5">
        <w:rPr>
          <w:rFonts w:cstheme="minorHAnsi"/>
          <w:color w:val="000000"/>
          <w:sz w:val="24"/>
          <w:szCs w:val="24"/>
          <w:lang w:val="en-US"/>
        </w:rPr>
        <w:t xml:space="preserve"> T (2005) Nursing research in Europe. Scoping report. Institute of Health, Carlos 111,</w:t>
      </w:r>
      <w:r w:rsidR="00915203">
        <w:rPr>
          <w:rFonts w:cstheme="minorHAnsi"/>
          <w:color w:val="000000"/>
          <w:sz w:val="24"/>
          <w:szCs w:val="24"/>
          <w:lang w:val="en-US"/>
        </w:rPr>
        <w:t xml:space="preserve"> </w:t>
      </w:r>
      <w:r w:rsidRPr="00B731E5">
        <w:rPr>
          <w:rFonts w:cstheme="minorHAnsi"/>
          <w:color w:val="000000"/>
          <w:sz w:val="24"/>
          <w:szCs w:val="24"/>
          <w:lang w:val="en-US"/>
        </w:rPr>
        <w:t>Madrid</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Workgroup of European Nurse Researchers (2003) Nursing research in Spain 2003.</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8181"/>
          <w:sz w:val="24"/>
          <w:szCs w:val="24"/>
          <w:lang w:val="en-US"/>
        </w:rPr>
        <w:t xml:space="preserve">http://wenr.org/DesktopDefault.aspx?TabID=48 </w:t>
      </w:r>
      <w:r w:rsidRPr="00B731E5">
        <w:rPr>
          <w:rFonts w:cstheme="minorHAnsi"/>
          <w:color w:val="000000"/>
          <w:sz w:val="24"/>
          <w:szCs w:val="24"/>
          <w:lang w:val="en-US"/>
        </w:rPr>
        <w:t>Accessed 14/06/07</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proofErr w:type="spellStart"/>
      <w:r w:rsidRPr="00B731E5">
        <w:rPr>
          <w:rFonts w:cstheme="minorHAnsi"/>
          <w:color w:val="000000"/>
          <w:sz w:val="24"/>
          <w:szCs w:val="24"/>
          <w:lang w:val="en-US"/>
        </w:rPr>
        <w:t>Zabalegui</w:t>
      </w:r>
      <w:proofErr w:type="spellEnd"/>
      <w:r w:rsidRPr="00B731E5">
        <w:rPr>
          <w:rFonts w:cstheme="minorHAnsi"/>
          <w:color w:val="000000"/>
          <w:sz w:val="24"/>
          <w:szCs w:val="24"/>
          <w:lang w:val="en-US"/>
        </w:rPr>
        <w:t xml:space="preserve"> A et al (2006) Changes in nursing education in the European Union. </w:t>
      </w:r>
      <w:r w:rsidRPr="00B731E5">
        <w:rPr>
          <w:rFonts w:cstheme="minorHAnsi"/>
          <w:i/>
          <w:iCs/>
          <w:color w:val="000000"/>
          <w:sz w:val="24"/>
          <w:szCs w:val="24"/>
          <w:lang w:val="en-US"/>
        </w:rPr>
        <w:t>Journal of Nursing</w:t>
      </w:r>
      <w:r w:rsidR="00915203">
        <w:rPr>
          <w:rFonts w:cstheme="minorHAnsi"/>
          <w:i/>
          <w:iCs/>
          <w:color w:val="000000"/>
          <w:sz w:val="24"/>
          <w:szCs w:val="24"/>
          <w:lang w:val="en-US"/>
        </w:rPr>
        <w:t xml:space="preserve"> </w:t>
      </w:r>
      <w:r w:rsidRPr="00B731E5">
        <w:rPr>
          <w:rFonts w:cstheme="minorHAnsi"/>
          <w:i/>
          <w:iCs/>
          <w:color w:val="000000"/>
          <w:sz w:val="24"/>
          <w:szCs w:val="24"/>
          <w:lang w:val="en-US"/>
        </w:rPr>
        <w:t xml:space="preserve">Scholarship </w:t>
      </w:r>
      <w:r w:rsidRPr="00B731E5">
        <w:rPr>
          <w:rFonts w:cstheme="minorHAnsi"/>
          <w:color w:val="000000"/>
          <w:sz w:val="24"/>
          <w:szCs w:val="24"/>
          <w:lang w:val="en-US"/>
        </w:rPr>
        <w:t>38 (2): 114-118</w:t>
      </w:r>
    </w:p>
    <w:p w:rsidR="009B19F4" w:rsidRPr="00B731E5" w:rsidRDefault="009B19F4" w:rsidP="009B19F4">
      <w:pPr>
        <w:autoSpaceDE w:val="0"/>
        <w:autoSpaceDN w:val="0"/>
        <w:adjustRightInd w:val="0"/>
        <w:spacing w:after="0" w:line="240" w:lineRule="auto"/>
        <w:rPr>
          <w:rFonts w:cstheme="minorHAnsi"/>
          <w:color w:val="008181"/>
          <w:sz w:val="24"/>
          <w:szCs w:val="24"/>
          <w:lang w:val="en-US"/>
        </w:rPr>
      </w:pPr>
      <w:r w:rsidRPr="00B731E5">
        <w:rPr>
          <w:rFonts w:cstheme="minorHAnsi"/>
          <w:color w:val="008181"/>
          <w:sz w:val="24"/>
          <w:szCs w:val="24"/>
          <w:lang w:val="en-US"/>
        </w:rPr>
        <w:t>29</w:t>
      </w:r>
    </w:p>
    <w:p w:rsidR="009B19F4" w:rsidRPr="00B731E5" w:rsidRDefault="009B19F4" w:rsidP="0022192E">
      <w:pPr>
        <w:pStyle w:val="Kop3"/>
        <w:numPr>
          <w:ilvl w:val="2"/>
          <w:numId w:val="7"/>
        </w:numPr>
        <w:rPr>
          <w:rFonts w:asciiTheme="minorHAnsi" w:hAnsiTheme="minorHAnsi" w:cstheme="minorHAnsi"/>
          <w:sz w:val="24"/>
          <w:szCs w:val="24"/>
          <w:lang w:val="en-US"/>
        </w:rPr>
      </w:pPr>
      <w:r w:rsidRPr="00B731E5">
        <w:rPr>
          <w:rFonts w:asciiTheme="minorHAnsi" w:hAnsiTheme="minorHAnsi" w:cstheme="minorHAnsi"/>
          <w:sz w:val="24"/>
          <w:szCs w:val="24"/>
          <w:lang w:val="en-US"/>
        </w:rPr>
        <w:t>Sweden</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Health Spend (Source: OECD 2006)</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Population: 9.030 million (2005)</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Health spend per capita (US dollars): 2825e in 2004</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Health spend as % of GDP: 9.1% in 2004</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Source of health spend: 85% publicly funded in 2004</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lastRenderedPageBreak/>
        <w:t>Nursing Staff (Source: OECD 2006)</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Number of nurses: 93, 009 (OECD data) includes registered nurses only.</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Number of </w:t>
      </w:r>
      <w:proofErr w:type="spellStart"/>
      <w:r w:rsidRPr="00B731E5">
        <w:rPr>
          <w:rFonts w:cstheme="minorHAnsi"/>
          <w:color w:val="000000"/>
          <w:sz w:val="24"/>
          <w:szCs w:val="24"/>
          <w:lang w:val="en-US"/>
        </w:rPr>
        <w:t>practising</w:t>
      </w:r>
      <w:proofErr w:type="spellEnd"/>
      <w:r w:rsidRPr="00B731E5">
        <w:rPr>
          <w:rFonts w:cstheme="minorHAnsi"/>
          <w:color w:val="000000"/>
          <w:sz w:val="24"/>
          <w:szCs w:val="24"/>
          <w:lang w:val="en-US"/>
        </w:rPr>
        <w:t xml:space="preserve"> nurses per 1000 head of population: 10.3 in 2003</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Pre-registration Education</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Levels/categories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Two: registered nurse and licensed (enrolled) nurse.</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Registered nurse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Provider: University (about 25 departments)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Entry qualification: completion of secondary education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Length of course: 3 years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Exit qualification: Bachelor of Science nursing degree.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There are two further </w:t>
      </w:r>
      <w:proofErr w:type="spellStart"/>
      <w:r w:rsidRPr="00B731E5">
        <w:rPr>
          <w:rFonts w:cstheme="minorHAnsi"/>
          <w:color w:val="000000"/>
          <w:sz w:val="24"/>
          <w:szCs w:val="24"/>
          <w:lang w:val="en-US"/>
        </w:rPr>
        <w:t>programmes</w:t>
      </w:r>
      <w:proofErr w:type="spellEnd"/>
      <w:r w:rsidRPr="00B731E5">
        <w:rPr>
          <w:rFonts w:cstheme="minorHAnsi"/>
          <w:color w:val="000000"/>
          <w:sz w:val="24"/>
          <w:szCs w:val="24"/>
          <w:lang w:val="en-US"/>
        </w:rPr>
        <w:t>:</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4 year course that includes 3 years general nursing and 1 year social care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4 year course that includes 3 years general nursing and I year informatics (IT) in health cares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Generalist or specialist education.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Generic nursing course with specialization at post–registration level.</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There is a branch nurse </w:t>
      </w:r>
      <w:proofErr w:type="spellStart"/>
      <w:r w:rsidRPr="00B731E5">
        <w:rPr>
          <w:rFonts w:cstheme="minorHAnsi"/>
          <w:color w:val="000000"/>
          <w:sz w:val="24"/>
          <w:szCs w:val="24"/>
          <w:lang w:val="en-US"/>
        </w:rPr>
        <w:t>programme</w:t>
      </w:r>
      <w:proofErr w:type="spellEnd"/>
      <w:r w:rsidRPr="00B731E5">
        <w:rPr>
          <w:rFonts w:cstheme="minorHAnsi"/>
          <w:color w:val="000000"/>
          <w:sz w:val="24"/>
          <w:szCs w:val="24"/>
          <w:lang w:val="en-US"/>
        </w:rPr>
        <w:t xml:space="preserve"> in diagnostic radiology.</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Licensed (Enrolled) nurse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Provider: upper secondary school</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Length: 3 years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Generalist or specialist education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Licensed nurses can choose to </w:t>
      </w:r>
      <w:proofErr w:type="spellStart"/>
      <w:r w:rsidRPr="00B731E5">
        <w:rPr>
          <w:rFonts w:cstheme="minorHAnsi"/>
          <w:color w:val="000000"/>
          <w:sz w:val="24"/>
          <w:szCs w:val="24"/>
          <w:lang w:val="en-US"/>
        </w:rPr>
        <w:t>specialise</w:t>
      </w:r>
      <w:proofErr w:type="spellEnd"/>
      <w:r w:rsidRPr="00B731E5">
        <w:rPr>
          <w:rFonts w:cstheme="minorHAnsi"/>
          <w:color w:val="000000"/>
          <w:sz w:val="24"/>
          <w:szCs w:val="24"/>
          <w:lang w:val="en-US"/>
        </w:rPr>
        <w:t xml:space="preserve"> in psychiatric nursing during the course.</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Post–Registration Education and Career Paths</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Specialist education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Courses in post-registration </w:t>
      </w:r>
      <w:proofErr w:type="spellStart"/>
      <w:r w:rsidRPr="00B731E5">
        <w:rPr>
          <w:rFonts w:cstheme="minorHAnsi"/>
          <w:color w:val="000000"/>
          <w:sz w:val="24"/>
          <w:szCs w:val="24"/>
          <w:lang w:val="en-US"/>
        </w:rPr>
        <w:t>specialities</w:t>
      </w:r>
      <w:proofErr w:type="spellEnd"/>
      <w:r w:rsidRPr="00B731E5">
        <w:rPr>
          <w:rFonts w:cstheme="minorHAnsi"/>
          <w:color w:val="000000"/>
          <w:sz w:val="24"/>
          <w:szCs w:val="24"/>
          <w:lang w:val="en-US"/>
        </w:rPr>
        <w:t xml:space="preserve"> are available. In 2007 these included: primary health care,</w:t>
      </w:r>
      <w:r w:rsidR="00915203">
        <w:rPr>
          <w:rFonts w:cstheme="minorHAnsi"/>
          <w:color w:val="000000"/>
          <w:sz w:val="24"/>
          <w:szCs w:val="24"/>
          <w:lang w:val="en-US"/>
        </w:rPr>
        <w:t xml:space="preserve"> </w:t>
      </w:r>
      <w:proofErr w:type="spellStart"/>
      <w:r w:rsidRPr="00B731E5">
        <w:rPr>
          <w:rFonts w:cstheme="minorHAnsi"/>
          <w:color w:val="000000"/>
          <w:sz w:val="24"/>
          <w:szCs w:val="24"/>
          <w:lang w:val="en-US"/>
        </w:rPr>
        <w:t>paediatrics</w:t>
      </w:r>
      <w:proofErr w:type="spellEnd"/>
      <w:r w:rsidRPr="00B731E5">
        <w:rPr>
          <w:rFonts w:cstheme="minorHAnsi"/>
          <w:color w:val="000000"/>
          <w:sz w:val="24"/>
          <w:szCs w:val="24"/>
          <w:lang w:val="en-US"/>
        </w:rPr>
        <w:t xml:space="preserve">, intensive care, theatre, psychiatry, care of the elderly, oncology, </w:t>
      </w:r>
      <w:proofErr w:type="spellStart"/>
      <w:r w:rsidRPr="00B731E5">
        <w:rPr>
          <w:rFonts w:cstheme="minorHAnsi"/>
          <w:color w:val="000000"/>
          <w:sz w:val="24"/>
          <w:szCs w:val="24"/>
          <w:lang w:val="en-US"/>
        </w:rPr>
        <w:t>anaesthesia</w:t>
      </w:r>
      <w:proofErr w:type="spellEnd"/>
      <w:r w:rsidRPr="00B731E5">
        <w:rPr>
          <w:rFonts w:cstheme="minorHAnsi"/>
          <w:color w:val="000000"/>
          <w:sz w:val="24"/>
          <w:szCs w:val="24"/>
          <w:lang w:val="en-US"/>
        </w:rPr>
        <w:t>, pre-hospital</w:t>
      </w:r>
      <w:r w:rsidR="00915203">
        <w:rPr>
          <w:rFonts w:cstheme="minorHAnsi"/>
          <w:color w:val="000000"/>
          <w:sz w:val="24"/>
          <w:szCs w:val="24"/>
          <w:lang w:val="en-US"/>
        </w:rPr>
        <w:t xml:space="preserve"> </w:t>
      </w:r>
      <w:r w:rsidRPr="00B731E5">
        <w:rPr>
          <w:rFonts w:cstheme="minorHAnsi"/>
          <w:color w:val="000000"/>
          <w:sz w:val="24"/>
          <w:szCs w:val="24"/>
          <w:lang w:val="en-US"/>
        </w:rPr>
        <w:t>medical and surgical ward, and occupational health.</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2007 information indicates that psychiatric nursing is a 1-year full-time or 2-year part-time course.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Diploma in district nursing. 1 year course taken after 2 years nursing experience. Courses provided</w:t>
      </w:r>
      <w:r w:rsidR="00915203">
        <w:rPr>
          <w:rFonts w:cstheme="minorHAnsi"/>
          <w:color w:val="000000"/>
          <w:sz w:val="24"/>
          <w:szCs w:val="24"/>
          <w:lang w:val="en-US"/>
        </w:rPr>
        <w:t xml:space="preserve"> </w:t>
      </w:r>
      <w:r w:rsidRPr="00B731E5">
        <w:rPr>
          <w:rFonts w:cstheme="minorHAnsi"/>
          <w:color w:val="000000"/>
          <w:sz w:val="24"/>
          <w:szCs w:val="24"/>
          <w:lang w:val="en-US"/>
        </w:rPr>
        <w:t>by universities.</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Advanced nursing practice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Some courses are available e.g. Advanced nursing practice in primary care offered at Department of</w:t>
      </w:r>
      <w:r w:rsidR="00915203">
        <w:rPr>
          <w:rFonts w:cstheme="minorHAnsi"/>
          <w:color w:val="000000"/>
          <w:sz w:val="24"/>
          <w:szCs w:val="24"/>
          <w:lang w:val="en-US"/>
        </w:rPr>
        <w:t xml:space="preserve"> </w:t>
      </w:r>
      <w:r w:rsidRPr="00B731E5">
        <w:rPr>
          <w:rFonts w:cstheme="minorHAnsi"/>
          <w:color w:val="000000"/>
          <w:sz w:val="24"/>
          <w:szCs w:val="24"/>
          <w:lang w:val="en-US"/>
        </w:rPr>
        <w:t xml:space="preserve">Health Sciences, University of </w:t>
      </w:r>
      <w:proofErr w:type="spellStart"/>
      <w:r w:rsidRPr="00B731E5">
        <w:rPr>
          <w:rFonts w:cstheme="minorHAnsi"/>
          <w:color w:val="000000"/>
          <w:sz w:val="24"/>
          <w:szCs w:val="24"/>
          <w:lang w:val="en-US"/>
        </w:rPr>
        <w:t>Skovde</w:t>
      </w:r>
      <w:proofErr w:type="spellEnd"/>
      <w:r w:rsidRPr="00B731E5">
        <w:rPr>
          <w:rFonts w:cstheme="minorHAnsi"/>
          <w:color w:val="000000"/>
          <w:sz w:val="24"/>
          <w:szCs w:val="24"/>
          <w:lang w:val="en-US"/>
        </w:rPr>
        <w:t>. After obtaining 90 ECT credits, nurses obtain competence as</w:t>
      </w:r>
      <w:r w:rsidR="00915203">
        <w:rPr>
          <w:rFonts w:cstheme="minorHAnsi"/>
          <w:color w:val="000000"/>
          <w:sz w:val="24"/>
          <w:szCs w:val="24"/>
          <w:lang w:val="en-US"/>
        </w:rPr>
        <w:t xml:space="preserve"> </w:t>
      </w:r>
      <w:r w:rsidRPr="00B731E5">
        <w:rPr>
          <w:rFonts w:cstheme="minorHAnsi"/>
          <w:color w:val="000000"/>
          <w:sz w:val="24"/>
          <w:szCs w:val="24"/>
          <w:lang w:val="en-US"/>
        </w:rPr>
        <w:t xml:space="preserve">an Advanced nurse practitioner in primary health care. A further 90 credits leads to a </w:t>
      </w:r>
      <w:proofErr w:type="spellStart"/>
      <w:r w:rsidRPr="00B731E5">
        <w:rPr>
          <w:rFonts w:cstheme="minorHAnsi"/>
          <w:color w:val="000000"/>
          <w:sz w:val="24"/>
          <w:szCs w:val="24"/>
          <w:lang w:val="en-US"/>
        </w:rPr>
        <w:t>masters</w:t>
      </w:r>
      <w:proofErr w:type="spellEnd"/>
      <w:r w:rsidRPr="00B731E5">
        <w:rPr>
          <w:rFonts w:cstheme="minorHAnsi"/>
          <w:color w:val="000000"/>
          <w:sz w:val="24"/>
          <w:szCs w:val="24"/>
          <w:lang w:val="en-US"/>
        </w:rPr>
        <w:t xml:space="preserve"> degree.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Clinical nurse specialist roles were reported as being developed in 1998 (</w:t>
      </w:r>
      <w:proofErr w:type="spellStart"/>
      <w:r w:rsidRPr="00B731E5">
        <w:rPr>
          <w:rFonts w:cstheme="minorHAnsi"/>
          <w:color w:val="000000"/>
          <w:sz w:val="24"/>
          <w:szCs w:val="24"/>
          <w:lang w:val="en-US"/>
        </w:rPr>
        <w:t>Lorenson</w:t>
      </w:r>
      <w:proofErr w:type="spellEnd"/>
      <w:r w:rsidRPr="00B731E5">
        <w:rPr>
          <w:rFonts w:cstheme="minorHAnsi"/>
          <w:color w:val="000000"/>
          <w:sz w:val="24"/>
          <w:szCs w:val="24"/>
          <w:lang w:val="en-US"/>
        </w:rPr>
        <w:t xml:space="preserve"> </w:t>
      </w:r>
      <w:r w:rsidRPr="00B731E5">
        <w:rPr>
          <w:rFonts w:cstheme="minorHAnsi"/>
          <w:i/>
          <w:iCs/>
          <w:color w:val="000000"/>
          <w:sz w:val="24"/>
          <w:szCs w:val="24"/>
          <w:lang w:val="en-US"/>
        </w:rPr>
        <w:t xml:space="preserve">et al </w:t>
      </w:r>
      <w:r w:rsidRPr="00B731E5">
        <w:rPr>
          <w:rFonts w:cstheme="minorHAnsi"/>
          <w:color w:val="000000"/>
          <w:sz w:val="24"/>
          <w:szCs w:val="24"/>
          <w:lang w:val="en-US"/>
        </w:rPr>
        <w:t>1998).</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Development of new advanced practice </w:t>
      </w:r>
      <w:proofErr w:type="spellStart"/>
      <w:r w:rsidRPr="00B731E5">
        <w:rPr>
          <w:rFonts w:cstheme="minorHAnsi"/>
          <w:color w:val="000000"/>
          <w:sz w:val="24"/>
          <w:szCs w:val="24"/>
          <w:lang w:val="en-US"/>
        </w:rPr>
        <w:t>programmes</w:t>
      </w:r>
      <w:proofErr w:type="spellEnd"/>
      <w:r w:rsidRPr="00B731E5">
        <w:rPr>
          <w:rFonts w:cstheme="minorHAnsi"/>
          <w:color w:val="000000"/>
          <w:sz w:val="24"/>
          <w:szCs w:val="24"/>
          <w:lang w:val="en-US"/>
        </w:rPr>
        <w:t xml:space="preserve"> reported in ICN </w:t>
      </w:r>
      <w:proofErr w:type="spellStart"/>
      <w:r w:rsidRPr="00B731E5">
        <w:rPr>
          <w:rFonts w:cstheme="minorHAnsi"/>
          <w:color w:val="000000"/>
          <w:sz w:val="24"/>
          <w:szCs w:val="24"/>
          <w:lang w:val="en-US"/>
        </w:rPr>
        <w:t>apnetwork</w:t>
      </w:r>
      <w:proofErr w:type="spellEnd"/>
      <w:r w:rsidRPr="00B731E5">
        <w:rPr>
          <w:rFonts w:cstheme="minorHAnsi"/>
          <w:color w:val="000000"/>
          <w:sz w:val="24"/>
          <w:szCs w:val="24"/>
          <w:lang w:val="en-US"/>
        </w:rPr>
        <w:t xml:space="preserve"> press release of</w:t>
      </w:r>
      <w:r w:rsidR="00915203">
        <w:rPr>
          <w:rFonts w:cstheme="minorHAnsi"/>
          <w:color w:val="000000"/>
          <w:sz w:val="24"/>
          <w:szCs w:val="24"/>
          <w:lang w:val="en-US"/>
        </w:rPr>
        <w:t xml:space="preserve"> </w:t>
      </w:r>
      <w:r w:rsidRPr="00B731E5">
        <w:rPr>
          <w:rFonts w:cstheme="minorHAnsi"/>
          <w:color w:val="000000"/>
          <w:sz w:val="24"/>
          <w:szCs w:val="24"/>
          <w:lang w:val="en-US"/>
        </w:rPr>
        <w:t>2006.</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 xml:space="preserve">Masters, doctoral </w:t>
      </w:r>
      <w:proofErr w:type="spellStart"/>
      <w:r w:rsidRPr="00B731E5">
        <w:rPr>
          <w:rFonts w:cstheme="minorHAnsi"/>
          <w:b/>
          <w:bCs/>
          <w:color w:val="000000"/>
          <w:sz w:val="24"/>
          <w:szCs w:val="24"/>
          <w:lang w:val="en-US"/>
        </w:rPr>
        <w:t>programmes</w:t>
      </w:r>
      <w:proofErr w:type="spellEnd"/>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Both are available. Masters courses include those focusing on research. The minimum length of the</w:t>
      </w:r>
      <w:r w:rsidR="00915203">
        <w:rPr>
          <w:rFonts w:cstheme="minorHAnsi"/>
          <w:color w:val="000000"/>
          <w:sz w:val="24"/>
          <w:szCs w:val="24"/>
          <w:lang w:val="en-US"/>
        </w:rPr>
        <w:t xml:space="preserve"> </w:t>
      </w:r>
      <w:r w:rsidRPr="00B731E5">
        <w:rPr>
          <w:rFonts w:cstheme="minorHAnsi"/>
          <w:color w:val="000000"/>
          <w:sz w:val="24"/>
          <w:szCs w:val="24"/>
          <w:lang w:val="en-US"/>
        </w:rPr>
        <w:t xml:space="preserve">doctoral </w:t>
      </w:r>
      <w:proofErr w:type="spellStart"/>
      <w:r w:rsidRPr="00B731E5">
        <w:rPr>
          <w:rFonts w:cstheme="minorHAnsi"/>
          <w:color w:val="000000"/>
          <w:sz w:val="24"/>
          <w:szCs w:val="24"/>
          <w:lang w:val="en-US"/>
        </w:rPr>
        <w:t>programme</w:t>
      </w:r>
      <w:proofErr w:type="spellEnd"/>
      <w:r w:rsidRPr="00B731E5">
        <w:rPr>
          <w:rFonts w:cstheme="minorHAnsi"/>
          <w:color w:val="000000"/>
          <w:sz w:val="24"/>
          <w:szCs w:val="24"/>
          <w:lang w:val="en-US"/>
        </w:rPr>
        <w:t xml:space="preserve"> is four years (Shields </w:t>
      </w:r>
      <w:r w:rsidRPr="00B731E5">
        <w:rPr>
          <w:rFonts w:cstheme="minorHAnsi"/>
          <w:i/>
          <w:iCs/>
          <w:color w:val="000000"/>
          <w:sz w:val="24"/>
          <w:szCs w:val="24"/>
          <w:lang w:val="en-US"/>
        </w:rPr>
        <w:t xml:space="preserve">et al </w:t>
      </w:r>
      <w:r w:rsidRPr="00B731E5">
        <w:rPr>
          <w:rFonts w:cstheme="minorHAnsi"/>
          <w:color w:val="000000"/>
          <w:sz w:val="24"/>
          <w:szCs w:val="24"/>
          <w:lang w:val="en-US"/>
        </w:rPr>
        <w:t>2002).</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Education, management, research</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Universities provide courses in health administration, leadership and teaching. All university courses</w:t>
      </w:r>
      <w:r w:rsidR="00915203">
        <w:rPr>
          <w:rFonts w:cstheme="minorHAnsi"/>
          <w:color w:val="000000"/>
          <w:sz w:val="24"/>
          <w:szCs w:val="24"/>
          <w:lang w:val="en-US"/>
        </w:rPr>
        <w:t xml:space="preserve"> </w:t>
      </w:r>
      <w:r w:rsidRPr="00B731E5">
        <w:rPr>
          <w:rFonts w:cstheme="minorHAnsi"/>
          <w:color w:val="000000"/>
          <w:sz w:val="24"/>
          <w:szCs w:val="24"/>
          <w:lang w:val="en-US"/>
        </w:rPr>
        <w:t xml:space="preserve">have to provide some research training as part of their </w:t>
      </w:r>
      <w:proofErr w:type="spellStart"/>
      <w:r w:rsidRPr="00B731E5">
        <w:rPr>
          <w:rFonts w:cstheme="minorHAnsi"/>
          <w:color w:val="000000"/>
          <w:sz w:val="24"/>
          <w:szCs w:val="24"/>
          <w:lang w:val="en-US"/>
        </w:rPr>
        <w:t>programmes</w:t>
      </w:r>
      <w:proofErr w:type="spellEnd"/>
      <w:r w:rsidRPr="00B731E5">
        <w:rPr>
          <w:rFonts w:cstheme="minorHAnsi"/>
          <w:color w:val="000000"/>
          <w:sz w:val="24"/>
          <w:szCs w:val="24"/>
          <w:lang w:val="en-US"/>
        </w:rPr>
        <w:t>.</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Regulation</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lastRenderedPageBreak/>
        <w:t>Regulation of first level nurses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Licensing of health professionals, including registered nurses, is the responsibility of the National</w:t>
      </w:r>
      <w:r w:rsidR="00915203">
        <w:rPr>
          <w:rFonts w:cstheme="minorHAnsi"/>
          <w:color w:val="000000"/>
          <w:sz w:val="24"/>
          <w:szCs w:val="24"/>
          <w:lang w:val="en-US"/>
        </w:rPr>
        <w:t xml:space="preserve"> </w:t>
      </w:r>
      <w:r w:rsidRPr="00B731E5">
        <w:rPr>
          <w:rFonts w:cstheme="minorHAnsi"/>
          <w:color w:val="000000"/>
          <w:sz w:val="24"/>
          <w:szCs w:val="24"/>
          <w:lang w:val="en-US"/>
        </w:rPr>
        <w:t>Board of Health and Welfare.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Enrolled nurses are not regulated.</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Regulation of advanced practice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Specialist nurse titles have been protected by law since 2001. Advanced practice was reported as</w:t>
      </w:r>
      <w:r w:rsidR="00915203">
        <w:rPr>
          <w:rFonts w:cstheme="minorHAnsi"/>
          <w:color w:val="000000"/>
          <w:sz w:val="24"/>
          <w:szCs w:val="24"/>
          <w:lang w:val="en-US"/>
        </w:rPr>
        <w:t xml:space="preserve"> </w:t>
      </w:r>
      <w:r w:rsidRPr="00B731E5">
        <w:rPr>
          <w:rFonts w:cstheme="minorHAnsi"/>
          <w:color w:val="000000"/>
          <w:sz w:val="24"/>
          <w:szCs w:val="24"/>
          <w:lang w:val="en-US"/>
        </w:rPr>
        <w:t>not regulated in 2000, although there were plans at that time to do so.</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Sources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European Commission (2000) Nursing in Sweden</w:t>
      </w:r>
    </w:p>
    <w:p w:rsidR="009B19F4" w:rsidRPr="00B731E5" w:rsidRDefault="009B19F4" w:rsidP="009B19F4">
      <w:pPr>
        <w:autoSpaceDE w:val="0"/>
        <w:autoSpaceDN w:val="0"/>
        <w:adjustRightInd w:val="0"/>
        <w:spacing w:after="0" w:line="240" w:lineRule="auto"/>
        <w:rPr>
          <w:rFonts w:cstheme="minorHAnsi"/>
          <w:color w:val="008181"/>
          <w:sz w:val="24"/>
          <w:szCs w:val="24"/>
          <w:lang w:val="en-US"/>
        </w:rPr>
      </w:pPr>
      <w:r w:rsidRPr="00B731E5">
        <w:rPr>
          <w:rFonts w:cstheme="minorHAnsi"/>
          <w:color w:val="008181"/>
          <w:sz w:val="24"/>
          <w:szCs w:val="24"/>
          <w:lang w:val="en-US"/>
        </w:rPr>
        <w:t>http://ec.europa.eu/internal_market/qualifications/docs/nurses/2000-study/nurses_sweden_en.pdf</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accessed 06/06/07</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Hilton L (2004) International Nursing - Sweden. Nursing Spectrum-Career Fitness Online</w:t>
      </w:r>
    </w:p>
    <w:p w:rsidR="009B19F4" w:rsidRPr="00B731E5" w:rsidRDefault="009B19F4" w:rsidP="009B19F4">
      <w:pPr>
        <w:autoSpaceDE w:val="0"/>
        <w:autoSpaceDN w:val="0"/>
        <w:adjustRightInd w:val="0"/>
        <w:spacing w:after="0" w:line="240" w:lineRule="auto"/>
        <w:rPr>
          <w:rFonts w:cstheme="minorHAnsi"/>
          <w:color w:val="008181"/>
          <w:sz w:val="24"/>
          <w:szCs w:val="24"/>
          <w:lang w:val="en-US"/>
        </w:rPr>
      </w:pPr>
      <w:r w:rsidRPr="00B731E5">
        <w:rPr>
          <w:rFonts w:cstheme="minorHAnsi"/>
          <w:color w:val="008181"/>
          <w:sz w:val="24"/>
          <w:szCs w:val="24"/>
          <w:lang w:val="en-US"/>
        </w:rPr>
        <w:t>http://www.nursingspectrum.com/InternationalNursing/relocating profile_Sweden.htm</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International Council of Nurses (2006) press release on advanced nursing practice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8181"/>
          <w:sz w:val="24"/>
          <w:szCs w:val="24"/>
          <w:lang w:val="en-US"/>
        </w:rPr>
        <w:t>http://www.icn.apnetwork.org</w:t>
      </w:r>
      <w:r w:rsidRPr="00B731E5">
        <w:rPr>
          <w:rFonts w:cstheme="minorHAnsi"/>
          <w:color w:val="000000"/>
          <w:sz w:val="24"/>
          <w:szCs w:val="24"/>
          <w:lang w:val="en-US"/>
        </w:rPr>
        <w:t>)</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proofErr w:type="spellStart"/>
      <w:r w:rsidRPr="00B731E5">
        <w:rPr>
          <w:rFonts w:cstheme="minorHAnsi"/>
          <w:color w:val="000000"/>
          <w:sz w:val="24"/>
          <w:szCs w:val="24"/>
          <w:lang w:val="en-US"/>
        </w:rPr>
        <w:t>Lorenson</w:t>
      </w:r>
      <w:proofErr w:type="spellEnd"/>
      <w:r w:rsidRPr="00B731E5">
        <w:rPr>
          <w:rFonts w:cstheme="minorHAnsi"/>
          <w:color w:val="000000"/>
          <w:sz w:val="24"/>
          <w:szCs w:val="24"/>
          <w:lang w:val="en-US"/>
        </w:rPr>
        <w:t xml:space="preserve"> M, Jones D, Hamilton G (1998) Advanced nursing practice in the Nordic countries. </w:t>
      </w:r>
      <w:r w:rsidRPr="00B731E5">
        <w:rPr>
          <w:rFonts w:cstheme="minorHAnsi"/>
          <w:i/>
          <w:iCs/>
          <w:color w:val="000000"/>
          <w:sz w:val="24"/>
          <w:szCs w:val="24"/>
          <w:lang w:val="en-US"/>
        </w:rPr>
        <w:t>Journal</w:t>
      </w:r>
      <w:r w:rsidR="00915203">
        <w:rPr>
          <w:rFonts w:cstheme="minorHAnsi"/>
          <w:i/>
          <w:iCs/>
          <w:color w:val="000000"/>
          <w:sz w:val="24"/>
          <w:szCs w:val="24"/>
          <w:lang w:val="en-US"/>
        </w:rPr>
        <w:t xml:space="preserve"> </w:t>
      </w:r>
      <w:r w:rsidRPr="00B731E5">
        <w:rPr>
          <w:rFonts w:cstheme="minorHAnsi"/>
          <w:i/>
          <w:iCs/>
          <w:color w:val="000000"/>
          <w:sz w:val="24"/>
          <w:szCs w:val="24"/>
          <w:lang w:val="en-US"/>
        </w:rPr>
        <w:t xml:space="preserve">of Clinical Nursing </w:t>
      </w:r>
      <w:r w:rsidRPr="00B731E5">
        <w:rPr>
          <w:rFonts w:cstheme="minorHAnsi"/>
          <w:color w:val="000000"/>
          <w:sz w:val="24"/>
          <w:szCs w:val="24"/>
          <w:lang w:val="en-US"/>
        </w:rPr>
        <w:t>7 (3): 257-264</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Moreno-</w:t>
      </w:r>
      <w:proofErr w:type="spellStart"/>
      <w:r w:rsidRPr="00B731E5">
        <w:rPr>
          <w:rFonts w:cstheme="minorHAnsi"/>
          <w:color w:val="000000"/>
          <w:sz w:val="24"/>
          <w:szCs w:val="24"/>
          <w:lang w:val="en-US"/>
        </w:rPr>
        <w:t>Casbas</w:t>
      </w:r>
      <w:proofErr w:type="spellEnd"/>
      <w:r w:rsidRPr="00B731E5">
        <w:rPr>
          <w:rFonts w:cstheme="minorHAnsi"/>
          <w:color w:val="000000"/>
          <w:sz w:val="24"/>
          <w:szCs w:val="24"/>
          <w:lang w:val="en-US"/>
        </w:rPr>
        <w:t xml:space="preserve"> T (2005) </w:t>
      </w:r>
      <w:r w:rsidRPr="00B731E5">
        <w:rPr>
          <w:rFonts w:cstheme="minorHAnsi"/>
          <w:i/>
          <w:iCs/>
          <w:color w:val="000000"/>
          <w:sz w:val="24"/>
          <w:szCs w:val="24"/>
          <w:lang w:val="en-US"/>
        </w:rPr>
        <w:t>Nursing research in Europe. Scoping report</w:t>
      </w:r>
      <w:r w:rsidRPr="00B731E5">
        <w:rPr>
          <w:rFonts w:cstheme="minorHAnsi"/>
          <w:color w:val="000000"/>
          <w:sz w:val="24"/>
          <w:szCs w:val="24"/>
          <w:lang w:val="en-US"/>
        </w:rPr>
        <w:t>. Institute of Health, Carlos 111,</w:t>
      </w:r>
      <w:r w:rsidR="00915203">
        <w:rPr>
          <w:rFonts w:cstheme="minorHAnsi"/>
          <w:color w:val="000000"/>
          <w:sz w:val="24"/>
          <w:szCs w:val="24"/>
          <w:lang w:val="en-US"/>
        </w:rPr>
        <w:t xml:space="preserve"> </w:t>
      </w:r>
      <w:r w:rsidRPr="00B731E5">
        <w:rPr>
          <w:rFonts w:cstheme="minorHAnsi"/>
          <w:color w:val="000000"/>
          <w:sz w:val="24"/>
          <w:szCs w:val="24"/>
          <w:lang w:val="en-US"/>
        </w:rPr>
        <w:t>Madrid</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Nolan P, </w:t>
      </w:r>
      <w:proofErr w:type="spellStart"/>
      <w:r w:rsidRPr="00B731E5">
        <w:rPr>
          <w:rFonts w:cstheme="minorHAnsi"/>
          <w:color w:val="000000"/>
          <w:sz w:val="24"/>
          <w:szCs w:val="24"/>
          <w:lang w:val="en-US"/>
        </w:rPr>
        <w:t>Brimblecombe</w:t>
      </w:r>
      <w:proofErr w:type="spellEnd"/>
      <w:r w:rsidRPr="00B731E5">
        <w:rPr>
          <w:rFonts w:cstheme="minorHAnsi"/>
          <w:color w:val="000000"/>
          <w:sz w:val="24"/>
          <w:szCs w:val="24"/>
          <w:lang w:val="en-US"/>
        </w:rPr>
        <w:t xml:space="preserve"> N (2007) A survey of the education of nurses working in mental health</w:t>
      </w:r>
      <w:r w:rsidR="00915203">
        <w:rPr>
          <w:rFonts w:cstheme="minorHAnsi"/>
          <w:color w:val="000000"/>
          <w:sz w:val="24"/>
          <w:szCs w:val="24"/>
          <w:lang w:val="en-US"/>
        </w:rPr>
        <w:t xml:space="preserve"> </w:t>
      </w:r>
      <w:r w:rsidRPr="00B731E5">
        <w:rPr>
          <w:rFonts w:cstheme="minorHAnsi"/>
          <w:color w:val="000000"/>
          <w:sz w:val="24"/>
          <w:szCs w:val="24"/>
          <w:lang w:val="en-US"/>
        </w:rPr>
        <w:t xml:space="preserve">settings in 12 European countries. </w:t>
      </w:r>
      <w:r w:rsidRPr="00B731E5">
        <w:rPr>
          <w:rFonts w:cstheme="minorHAnsi"/>
          <w:i/>
          <w:iCs/>
          <w:color w:val="000000"/>
          <w:sz w:val="24"/>
          <w:szCs w:val="24"/>
          <w:lang w:val="en-US"/>
        </w:rPr>
        <w:t xml:space="preserve">International Journal of Nursing Studies </w:t>
      </w:r>
      <w:r w:rsidRPr="00B731E5">
        <w:rPr>
          <w:rFonts w:cstheme="minorHAnsi"/>
          <w:color w:val="000000"/>
          <w:sz w:val="24"/>
          <w:szCs w:val="24"/>
          <w:lang w:val="en-US"/>
        </w:rPr>
        <w:t>44, 407-414</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Personal communication (2007) Senior personnel in Swedish nursing profession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Shields L, </w:t>
      </w:r>
      <w:proofErr w:type="spellStart"/>
      <w:r w:rsidRPr="00B731E5">
        <w:rPr>
          <w:rFonts w:cstheme="minorHAnsi"/>
          <w:color w:val="000000"/>
          <w:sz w:val="24"/>
          <w:szCs w:val="24"/>
          <w:lang w:val="en-US"/>
        </w:rPr>
        <w:t>Kristsson-Hallstrom</w:t>
      </w:r>
      <w:proofErr w:type="spellEnd"/>
      <w:r w:rsidRPr="00B731E5">
        <w:rPr>
          <w:rFonts w:cstheme="minorHAnsi"/>
          <w:color w:val="000000"/>
          <w:sz w:val="24"/>
          <w:szCs w:val="24"/>
          <w:lang w:val="en-US"/>
        </w:rPr>
        <w:t xml:space="preserve"> I, </w:t>
      </w:r>
      <w:proofErr w:type="spellStart"/>
      <w:r w:rsidRPr="00B731E5">
        <w:rPr>
          <w:rFonts w:cstheme="minorHAnsi"/>
          <w:color w:val="000000"/>
          <w:sz w:val="24"/>
          <w:szCs w:val="24"/>
          <w:lang w:val="en-US"/>
        </w:rPr>
        <w:t>Andershed</w:t>
      </w:r>
      <w:proofErr w:type="spellEnd"/>
      <w:r w:rsidRPr="00B731E5">
        <w:rPr>
          <w:rFonts w:cstheme="minorHAnsi"/>
          <w:color w:val="000000"/>
          <w:sz w:val="24"/>
          <w:szCs w:val="24"/>
          <w:lang w:val="en-US"/>
        </w:rPr>
        <w:t xml:space="preserve"> B, Jackson K, Eriksson M (2002) Nursing and health</w:t>
      </w:r>
      <w:r w:rsidR="00915203">
        <w:rPr>
          <w:rFonts w:cstheme="minorHAnsi"/>
          <w:color w:val="000000"/>
          <w:sz w:val="24"/>
          <w:szCs w:val="24"/>
          <w:lang w:val="en-US"/>
        </w:rPr>
        <w:t xml:space="preserve"> </w:t>
      </w:r>
      <w:r w:rsidRPr="00B731E5">
        <w:rPr>
          <w:rFonts w:cstheme="minorHAnsi"/>
          <w:color w:val="000000"/>
          <w:sz w:val="24"/>
          <w:szCs w:val="24"/>
          <w:lang w:val="en-US"/>
        </w:rPr>
        <w:t xml:space="preserve">care in Sweden. </w:t>
      </w:r>
      <w:r w:rsidRPr="00B731E5">
        <w:rPr>
          <w:rFonts w:cstheme="minorHAnsi"/>
          <w:i/>
          <w:iCs/>
          <w:color w:val="000000"/>
          <w:sz w:val="24"/>
          <w:szCs w:val="24"/>
          <w:lang w:val="en-US"/>
        </w:rPr>
        <w:t xml:space="preserve">Australian Journal of Advanced Nursing </w:t>
      </w:r>
      <w:r w:rsidRPr="00B731E5">
        <w:rPr>
          <w:rFonts w:cstheme="minorHAnsi"/>
          <w:color w:val="000000"/>
          <w:sz w:val="24"/>
          <w:szCs w:val="24"/>
          <w:lang w:val="en-US"/>
        </w:rPr>
        <w:t>20 (1): 20-26</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University of </w:t>
      </w:r>
      <w:proofErr w:type="spellStart"/>
      <w:r w:rsidRPr="00B731E5">
        <w:rPr>
          <w:rFonts w:cstheme="minorHAnsi"/>
          <w:color w:val="000000"/>
          <w:sz w:val="24"/>
          <w:szCs w:val="24"/>
          <w:lang w:val="en-US"/>
        </w:rPr>
        <w:t>Skovde</w:t>
      </w:r>
      <w:proofErr w:type="spellEnd"/>
      <w:r w:rsidRPr="00B731E5">
        <w:rPr>
          <w:rFonts w:cstheme="minorHAnsi"/>
          <w:color w:val="000000"/>
          <w:sz w:val="24"/>
          <w:szCs w:val="24"/>
          <w:lang w:val="en-US"/>
        </w:rPr>
        <w:t xml:space="preserve"> (2003) Advanced Nursing practice in primary Health Care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website (</w:t>
      </w:r>
      <w:r w:rsidRPr="00B731E5">
        <w:rPr>
          <w:rFonts w:cstheme="minorHAnsi"/>
          <w:color w:val="008181"/>
          <w:sz w:val="24"/>
          <w:szCs w:val="24"/>
          <w:lang w:val="en-US"/>
        </w:rPr>
        <w:t>www.his.se</w:t>
      </w:r>
      <w:r w:rsidRPr="00B731E5">
        <w:rPr>
          <w:rFonts w:cstheme="minorHAnsi"/>
          <w:color w:val="000000"/>
          <w:sz w:val="24"/>
          <w:szCs w:val="24"/>
          <w:lang w:val="en-US"/>
        </w:rPr>
        <w:t>)</w:t>
      </w:r>
    </w:p>
    <w:p w:rsidR="009B19F4" w:rsidRPr="00B731E5" w:rsidRDefault="009B19F4" w:rsidP="009B19F4">
      <w:pPr>
        <w:autoSpaceDE w:val="0"/>
        <w:autoSpaceDN w:val="0"/>
        <w:adjustRightInd w:val="0"/>
        <w:spacing w:after="0" w:line="240" w:lineRule="auto"/>
        <w:rPr>
          <w:rFonts w:cstheme="minorHAnsi"/>
          <w:color w:val="008181"/>
          <w:sz w:val="24"/>
          <w:szCs w:val="24"/>
          <w:lang w:val="en-US"/>
        </w:rPr>
      </w:pPr>
    </w:p>
    <w:p w:rsidR="009B19F4" w:rsidRPr="00B731E5" w:rsidRDefault="009B19F4" w:rsidP="0022192E">
      <w:pPr>
        <w:pStyle w:val="Kop3"/>
        <w:numPr>
          <w:ilvl w:val="2"/>
          <w:numId w:val="7"/>
        </w:numPr>
        <w:rPr>
          <w:rFonts w:asciiTheme="minorHAnsi" w:hAnsiTheme="minorHAnsi" w:cstheme="minorHAnsi"/>
          <w:sz w:val="24"/>
          <w:szCs w:val="24"/>
          <w:lang w:val="en-US"/>
        </w:rPr>
      </w:pPr>
      <w:r w:rsidRPr="00B731E5">
        <w:rPr>
          <w:rFonts w:asciiTheme="minorHAnsi" w:hAnsiTheme="minorHAnsi" w:cstheme="minorHAnsi"/>
          <w:sz w:val="24"/>
          <w:szCs w:val="24"/>
          <w:lang w:val="en-US"/>
        </w:rPr>
        <w:t>Switzerland</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Health Spend (Source: OECD 2006)</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Population: 7.438 million (2005)</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Health spend per capita (US dollars): 4077e in 2004</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Health spend as % of GDP: 11.6% in 2004</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Source of health spend: 58.4% publicly funded (no date)</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Nursing Staff (Source: OECD 2006)</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Number of nurses: 79,587 (OECD data)</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Number of </w:t>
      </w:r>
      <w:proofErr w:type="spellStart"/>
      <w:r w:rsidRPr="00B731E5">
        <w:rPr>
          <w:rFonts w:cstheme="minorHAnsi"/>
          <w:color w:val="000000"/>
          <w:sz w:val="24"/>
          <w:szCs w:val="24"/>
          <w:lang w:val="en-US"/>
        </w:rPr>
        <w:t>practising</w:t>
      </w:r>
      <w:proofErr w:type="spellEnd"/>
      <w:r w:rsidRPr="00B731E5">
        <w:rPr>
          <w:rFonts w:cstheme="minorHAnsi"/>
          <w:color w:val="000000"/>
          <w:sz w:val="24"/>
          <w:szCs w:val="24"/>
          <w:lang w:val="en-US"/>
        </w:rPr>
        <w:t xml:space="preserve"> nurses per 1000 head of population: 10.7 in 1998</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Pre-registration Education</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Levels/categories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One: registered nurse</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Registered nurse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Currently in a period of transition to two routes: there will be: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3 year diploma based in a school of nursing (higher vocational training)</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3 year </w:t>
      </w:r>
      <w:proofErr w:type="spellStart"/>
      <w:r w:rsidRPr="00B731E5">
        <w:rPr>
          <w:rFonts w:cstheme="minorHAnsi"/>
          <w:color w:val="000000"/>
          <w:sz w:val="24"/>
          <w:szCs w:val="24"/>
          <w:lang w:val="en-US"/>
        </w:rPr>
        <w:t>Bachelors</w:t>
      </w:r>
      <w:proofErr w:type="spellEnd"/>
      <w:r w:rsidRPr="00B731E5">
        <w:rPr>
          <w:rFonts w:cstheme="minorHAnsi"/>
          <w:color w:val="000000"/>
          <w:sz w:val="24"/>
          <w:szCs w:val="24"/>
          <w:lang w:val="en-US"/>
        </w:rPr>
        <w:t xml:space="preserve"> degree in a University of Applied Science (higher education).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With the introduction of the Bologna system, basic education will be obtained at BSc level.</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lastRenderedPageBreak/>
        <w:t>Entry qualification: 10-12 years schooling.</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Generalist or specialist education: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Until 1991, </w:t>
      </w:r>
      <w:proofErr w:type="spellStart"/>
      <w:r w:rsidRPr="00B731E5">
        <w:rPr>
          <w:rFonts w:cstheme="minorHAnsi"/>
          <w:color w:val="000000"/>
          <w:sz w:val="24"/>
          <w:szCs w:val="24"/>
          <w:lang w:val="en-US"/>
        </w:rPr>
        <w:t>specialised</w:t>
      </w:r>
      <w:proofErr w:type="spellEnd"/>
      <w:r w:rsidRPr="00B731E5">
        <w:rPr>
          <w:rFonts w:cstheme="minorHAnsi"/>
          <w:color w:val="000000"/>
          <w:sz w:val="24"/>
          <w:szCs w:val="24"/>
          <w:lang w:val="en-US"/>
        </w:rPr>
        <w:t xml:space="preserve"> basic educational </w:t>
      </w:r>
      <w:proofErr w:type="spellStart"/>
      <w:r w:rsidRPr="00B731E5">
        <w:rPr>
          <w:rFonts w:cstheme="minorHAnsi"/>
          <w:color w:val="000000"/>
          <w:sz w:val="24"/>
          <w:szCs w:val="24"/>
          <w:lang w:val="en-US"/>
        </w:rPr>
        <w:t>programmes</w:t>
      </w:r>
      <w:proofErr w:type="spellEnd"/>
      <w:r w:rsidRPr="00B731E5">
        <w:rPr>
          <w:rFonts w:cstheme="minorHAnsi"/>
          <w:color w:val="000000"/>
          <w:sz w:val="24"/>
          <w:szCs w:val="24"/>
          <w:lang w:val="en-US"/>
        </w:rPr>
        <w:t xml:space="preserve"> existed in general, psychiatric and </w:t>
      </w:r>
      <w:proofErr w:type="spellStart"/>
      <w:r w:rsidRPr="00B731E5">
        <w:rPr>
          <w:rFonts w:cstheme="minorHAnsi"/>
          <w:color w:val="000000"/>
          <w:sz w:val="24"/>
          <w:szCs w:val="24"/>
          <w:lang w:val="en-US"/>
        </w:rPr>
        <w:t>paediatric</w:t>
      </w:r>
      <w:proofErr w:type="spellEnd"/>
      <w:r w:rsidR="00915203">
        <w:rPr>
          <w:rFonts w:cstheme="minorHAnsi"/>
          <w:color w:val="000000"/>
          <w:sz w:val="24"/>
          <w:szCs w:val="24"/>
          <w:lang w:val="en-US"/>
        </w:rPr>
        <w:t xml:space="preserve"> </w:t>
      </w:r>
      <w:r w:rsidRPr="00B731E5">
        <w:rPr>
          <w:rFonts w:cstheme="minorHAnsi"/>
          <w:color w:val="000000"/>
          <w:sz w:val="24"/>
          <w:szCs w:val="24"/>
          <w:lang w:val="en-US"/>
        </w:rPr>
        <w:t xml:space="preserve">nursing and midwifery. After 1991, all nursing education became generalist with </w:t>
      </w:r>
      <w:proofErr w:type="spellStart"/>
      <w:r w:rsidRPr="00B731E5">
        <w:rPr>
          <w:rFonts w:cstheme="minorHAnsi"/>
          <w:color w:val="000000"/>
          <w:sz w:val="24"/>
          <w:szCs w:val="24"/>
          <w:lang w:val="en-US"/>
        </w:rPr>
        <w:t>specialisation</w:t>
      </w:r>
      <w:proofErr w:type="spellEnd"/>
      <w:r w:rsidRPr="00B731E5">
        <w:rPr>
          <w:rFonts w:cstheme="minorHAnsi"/>
          <w:color w:val="000000"/>
          <w:sz w:val="24"/>
          <w:szCs w:val="24"/>
          <w:lang w:val="en-US"/>
        </w:rPr>
        <w:t xml:space="preserve"> at</w:t>
      </w:r>
      <w:r w:rsidR="00915203">
        <w:rPr>
          <w:rFonts w:cstheme="minorHAnsi"/>
          <w:color w:val="000000"/>
          <w:sz w:val="24"/>
          <w:szCs w:val="24"/>
          <w:lang w:val="en-US"/>
        </w:rPr>
        <w:t xml:space="preserve"> </w:t>
      </w:r>
      <w:r w:rsidRPr="00B731E5">
        <w:rPr>
          <w:rFonts w:cstheme="minorHAnsi"/>
          <w:color w:val="000000"/>
          <w:sz w:val="24"/>
          <w:szCs w:val="24"/>
          <w:lang w:val="en-US"/>
        </w:rPr>
        <w:t>post-registration level.</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Post–Registration Education and Career Paths</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Specialist education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Specialty training </w:t>
      </w:r>
      <w:proofErr w:type="spellStart"/>
      <w:r w:rsidRPr="00B731E5">
        <w:rPr>
          <w:rFonts w:cstheme="minorHAnsi"/>
          <w:color w:val="000000"/>
          <w:sz w:val="24"/>
          <w:szCs w:val="24"/>
          <w:lang w:val="en-US"/>
        </w:rPr>
        <w:t>programmes</w:t>
      </w:r>
      <w:proofErr w:type="spellEnd"/>
      <w:r w:rsidRPr="00B731E5">
        <w:rPr>
          <w:rFonts w:cstheme="minorHAnsi"/>
          <w:color w:val="000000"/>
          <w:sz w:val="24"/>
          <w:szCs w:val="24"/>
          <w:lang w:val="en-US"/>
        </w:rPr>
        <w:t xml:space="preserve"> exist and include: psychiatry, </w:t>
      </w:r>
      <w:proofErr w:type="spellStart"/>
      <w:r w:rsidRPr="00B731E5">
        <w:rPr>
          <w:rFonts w:cstheme="minorHAnsi"/>
          <w:color w:val="000000"/>
          <w:sz w:val="24"/>
          <w:szCs w:val="24"/>
          <w:lang w:val="en-US"/>
        </w:rPr>
        <w:t>paediatrics</w:t>
      </w:r>
      <w:proofErr w:type="spellEnd"/>
      <w:r w:rsidRPr="00B731E5">
        <w:rPr>
          <w:rFonts w:cstheme="minorHAnsi"/>
          <w:color w:val="000000"/>
          <w:sz w:val="24"/>
          <w:szCs w:val="24"/>
          <w:lang w:val="en-US"/>
        </w:rPr>
        <w:t>, oncology, palliative care,</w:t>
      </w:r>
      <w:r w:rsidR="00915203">
        <w:rPr>
          <w:rFonts w:cstheme="minorHAnsi"/>
          <w:color w:val="000000"/>
          <w:sz w:val="24"/>
          <w:szCs w:val="24"/>
          <w:lang w:val="en-US"/>
        </w:rPr>
        <w:t xml:space="preserve"> </w:t>
      </w:r>
      <w:r w:rsidRPr="00B731E5">
        <w:rPr>
          <w:rFonts w:cstheme="minorHAnsi"/>
          <w:color w:val="000000"/>
          <w:sz w:val="24"/>
          <w:szCs w:val="24"/>
          <w:lang w:val="en-US"/>
        </w:rPr>
        <w:t xml:space="preserve">nephrology, cardio-vascular, intensive care, </w:t>
      </w:r>
      <w:proofErr w:type="spellStart"/>
      <w:r w:rsidRPr="00B731E5">
        <w:rPr>
          <w:rFonts w:cstheme="minorHAnsi"/>
          <w:color w:val="000000"/>
          <w:sz w:val="24"/>
          <w:szCs w:val="24"/>
          <w:lang w:val="en-US"/>
        </w:rPr>
        <w:t>anaesthesia</w:t>
      </w:r>
      <w:proofErr w:type="spellEnd"/>
      <w:r w:rsidRPr="00B731E5">
        <w:rPr>
          <w:rFonts w:cstheme="minorHAnsi"/>
          <w:color w:val="000000"/>
          <w:sz w:val="24"/>
          <w:szCs w:val="24"/>
          <w:lang w:val="en-US"/>
        </w:rPr>
        <w:t>, operating theatre, gerontology, diabetes,</w:t>
      </w:r>
      <w:r w:rsidR="00915203">
        <w:rPr>
          <w:rFonts w:cstheme="minorHAnsi"/>
          <w:color w:val="000000"/>
          <w:sz w:val="24"/>
          <w:szCs w:val="24"/>
          <w:lang w:val="en-US"/>
        </w:rPr>
        <w:t xml:space="preserve"> </w:t>
      </w:r>
      <w:r w:rsidRPr="00B731E5">
        <w:rPr>
          <w:rFonts w:cstheme="minorHAnsi"/>
          <w:color w:val="000000"/>
          <w:sz w:val="24"/>
          <w:szCs w:val="24"/>
          <w:lang w:val="en-US"/>
        </w:rPr>
        <w:t>infection control, and long-term care. Duration is usually one and a half to two years in training.</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Advanced nursing practice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University </w:t>
      </w:r>
      <w:proofErr w:type="spellStart"/>
      <w:r w:rsidRPr="00B731E5">
        <w:rPr>
          <w:rFonts w:cstheme="minorHAnsi"/>
          <w:color w:val="000000"/>
          <w:sz w:val="24"/>
          <w:szCs w:val="24"/>
          <w:lang w:val="en-US"/>
        </w:rPr>
        <w:t>programmes</w:t>
      </w:r>
      <w:proofErr w:type="spellEnd"/>
      <w:r w:rsidRPr="00B731E5">
        <w:rPr>
          <w:rFonts w:cstheme="minorHAnsi"/>
          <w:color w:val="000000"/>
          <w:sz w:val="24"/>
          <w:szCs w:val="24"/>
          <w:lang w:val="en-US"/>
        </w:rPr>
        <w:t xml:space="preserve"> in Basle (German speaking) in Advanced Nursing Practice leading to and</w:t>
      </w:r>
      <w:r w:rsidR="00915203">
        <w:rPr>
          <w:rFonts w:cstheme="minorHAnsi"/>
          <w:color w:val="000000"/>
          <w:sz w:val="24"/>
          <w:szCs w:val="24"/>
          <w:lang w:val="en-US"/>
        </w:rPr>
        <w:t xml:space="preserve"> </w:t>
      </w:r>
      <w:r w:rsidRPr="00B731E5">
        <w:rPr>
          <w:rFonts w:cstheme="minorHAnsi"/>
          <w:color w:val="000000"/>
          <w:sz w:val="24"/>
          <w:szCs w:val="24"/>
          <w:lang w:val="en-US"/>
        </w:rPr>
        <w:t>MSc and doctoral degree. Another will be started in Lausanne (French speaking) in 2008. Various</w:t>
      </w:r>
      <w:r w:rsidR="00915203">
        <w:rPr>
          <w:rFonts w:cstheme="minorHAnsi"/>
          <w:color w:val="000000"/>
          <w:sz w:val="24"/>
          <w:szCs w:val="24"/>
          <w:lang w:val="en-US"/>
        </w:rPr>
        <w:t xml:space="preserve"> </w:t>
      </w:r>
      <w:r w:rsidRPr="00B731E5">
        <w:rPr>
          <w:rFonts w:cstheme="minorHAnsi"/>
          <w:color w:val="000000"/>
          <w:sz w:val="24"/>
          <w:szCs w:val="24"/>
          <w:lang w:val="en-US"/>
        </w:rPr>
        <w:t xml:space="preserve">post degree </w:t>
      </w:r>
      <w:proofErr w:type="spellStart"/>
      <w:r w:rsidRPr="00B731E5">
        <w:rPr>
          <w:rFonts w:cstheme="minorHAnsi"/>
          <w:color w:val="000000"/>
          <w:sz w:val="24"/>
          <w:szCs w:val="24"/>
          <w:lang w:val="en-US"/>
        </w:rPr>
        <w:t>programmes</w:t>
      </w:r>
      <w:proofErr w:type="spellEnd"/>
      <w:r w:rsidRPr="00B731E5">
        <w:rPr>
          <w:rFonts w:cstheme="minorHAnsi"/>
          <w:color w:val="000000"/>
          <w:sz w:val="24"/>
          <w:szCs w:val="24"/>
          <w:lang w:val="en-US"/>
        </w:rPr>
        <w:t xml:space="preserve"> are being offered in the Universities of Applied Science.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Development of new advanced practice </w:t>
      </w:r>
      <w:proofErr w:type="spellStart"/>
      <w:r w:rsidRPr="00B731E5">
        <w:rPr>
          <w:rFonts w:cstheme="minorHAnsi"/>
          <w:color w:val="000000"/>
          <w:sz w:val="24"/>
          <w:szCs w:val="24"/>
          <w:lang w:val="en-US"/>
        </w:rPr>
        <w:t>programmes</w:t>
      </w:r>
      <w:proofErr w:type="spellEnd"/>
      <w:r w:rsidRPr="00B731E5">
        <w:rPr>
          <w:rFonts w:cstheme="minorHAnsi"/>
          <w:color w:val="000000"/>
          <w:sz w:val="24"/>
          <w:szCs w:val="24"/>
          <w:lang w:val="en-US"/>
        </w:rPr>
        <w:t xml:space="preserve"> reported in ICN </w:t>
      </w:r>
      <w:proofErr w:type="spellStart"/>
      <w:r w:rsidRPr="00B731E5">
        <w:rPr>
          <w:rFonts w:cstheme="minorHAnsi"/>
          <w:color w:val="000000"/>
          <w:sz w:val="24"/>
          <w:szCs w:val="24"/>
          <w:lang w:val="en-US"/>
        </w:rPr>
        <w:t>apnetwork</w:t>
      </w:r>
      <w:proofErr w:type="spellEnd"/>
      <w:r w:rsidRPr="00B731E5">
        <w:rPr>
          <w:rFonts w:cstheme="minorHAnsi"/>
          <w:color w:val="000000"/>
          <w:sz w:val="24"/>
          <w:szCs w:val="24"/>
          <w:lang w:val="en-US"/>
        </w:rPr>
        <w:t xml:space="preserve"> press release in</w:t>
      </w:r>
      <w:r w:rsidR="00915203">
        <w:rPr>
          <w:rFonts w:cstheme="minorHAnsi"/>
          <w:color w:val="000000"/>
          <w:sz w:val="24"/>
          <w:szCs w:val="24"/>
          <w:lang w:val="en-US"/>
        </w:rPr>
        <w:t xml:space="preserve"> </w:t>
      </w:r>
      <w:r w:rsidRPr="00B731E5">
        <w:rPr>
          <w:rFonts w:cstheme="minorHAnsi"/>
          <w:color w:val="000000"/>
          <w:sz w:val="24"/>
          <w:szCs w:val="24"/>
          <w:lang w:val="en-US"/>
        </w:rPr>
        <w:t>2006.</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 xml:space="preserve">Masters, doctoral </w:t>
      </w:r>
      <w:proofErr w:type="spellStart"/>
      <w:r w:rsidRPr="00B731E5">
        <w:rPr>
          <w:rFonts w:cstheme="minorHAnsi"/>
          <w:b/>
          <w:bCs/>
          <w:color w:val="000000"/>
          <w:sz w:val="24"/>
          <w:szCs w:val="24"/>
          <w:lang w:val="en-US"/>
        </w:rPr>
        <w:t>programmes</w:t>
      </w:r>
      <w:proofErr w:type="spellEnd"/>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Details under Advanced Nursing Practice.</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Education, management, research</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Courses are available in management at ward level, management </w:t>
      </w:r>
      <w:r w:rsidR="00915203">
        <w:rPr>
          <w:rFonts w:cstheme="minorHAnsi"/>
          <w:color w:val="000000"/>
          <w:sz w:val="24"/>
          <w:szCs w:val="24"/>
          <w:lang w:val="en-US"/>
        </w:rPr>
        <w:t xml:space="preserve">at hospital level, professional </w:t>
      </w:r>
      <w:r w:rsidRPr="00B731E5">
        <w:rPr>
          <w:rFonts w:cstheme="minorHAnsi"/>
          <w:color w:val="000000"/>
          <w:sz w:val="24"/>
          <w:szCs w:val="24"/>
          <w:lang w:val="en-US"/>
        </w:rPr>
        <w:t>teaching and director of nursing school.</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Regulation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Regulation of first level nurses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Regulation was formerly through the Red Cross; it is now at Federal level through various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mechanisms.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Regulation of advanced practice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There is no national accrediting body for specialist </w:t>
      </w:r>
      <w:proofErr w:type="spellStart"/>
      <w:r w:rsidRPr="00B731E5">
        <w:rPr>
          <w:rFonts w:cstheme="minorHAnsi"/>
          <w:color w:val="000000"/>
          <w:sz w:val="24"/>
          <w:szCs w:val="24"/>
          <w:lang w:val="en-US"/>
        </w:rPr>
        <w:t>programmes</w:t>
      </w:r>
      <w:proofErr w:type="spellEnd"/>
      <w:r w:rsidRPr="00B731E5">
        <w:rPr>
          <w:rFonts w:cstheme="minorHAnsi"/>
          <w:color w:val="000000"/>
          <w:sz w:val="24"/>
          <w:szCs w:val="24"/>
          <w:lang w:val="en-US"/>
        </w:rPr>
        <w:t>.</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Sources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Personal communication (2007) Senior personnel in Swiss Nursing profession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Workgroup of European Nurse Researchers (2005) Nursing Research in Switzerland 2005</w:t>
      </w:r>
    </w:p>
    <w:p w:rsidR="009B19F4" w:rsidRPr="00B731E5" w:rsidRDefault="009B19F4" w:rsidP="009B19F4">
      <w:pPr>
        <w:autoSpaceDE w:val="0"/>
        <w:autoSpaceDN w:val="0"/>
        <w:adjustRightInd w:val="0"/>
        <w:spacing w:after="0" w:line="240" w:lineRule="auto"/>
        <w:rPr>
          <w:rFonts w:cstheme="minorHAnsi"/>
          <w:color w:val="008181"/>
          <w:sz w:val="24"/>
          <w:szCs w:val="24"/>
          <w:lang w:val="en-US"/>
        </w:rPr>
      </w:pPr>
      <w:r w:rsidRPr="00B731E5">
        <w:rPr>
          <w:rFonts w:cstheme="minorHAnsi"/>
          <w:color w:val="000000"/>
          <w:sz w:val="24"/>
          <w:szCs w:val="24"/>
          <w:lang w:val="en-US"/>
        </w:rPr>
        <w:t>((</w:t>
      </w:r>
      <w:r w:rsidRPr="00B731E5">
        <w:rPr>
          <w:rFonts w:cstheme="minorHAnsi"/>
          <w:color w:val="008181"/>
          <w:sz w:val="24"/>
          <w:szCs w:val="24"/>
          <w:lang w:val="en-US"/>
        </w:rPr>
        <w:t>http://www.wenr.org/DesktopModules/Articles/ArticlesView.aspx?TabID=50&amp;ItemID=4739&amp;mid=105</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8181"/>
          <w:sz w:val="24"/>
          <w:szCs w:val="24"/>
          <w:lang w:val="en-US"/>
        </w:rPr>
        <w:t>54</w:t>
      </w:r>
      <w:r w:rsidRPr="00B731E5">
        <w:rPr>
          <w:rFonts w:cstheme="minorHAnsi"/>
          <w:color w:val="000000"/>
          <w:sz w:val="24"/>
          <w:szCs w:val="24"/>
          <w:lang w:val="en-US"/>
        </w:rPr>
        <w:t>) accessed 06/06/07</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p>
    <w:p w:rsidR="009B19F4" w:rsidRPr="00B731E5" w:rsidRDefault="009B19F4" w:rsidP="0022192E">
      <w:pPr>
        <w:pStyle w:val="Kop3"/>
        <w:numPr>
          <w:ilvl w:val="2"/>
          <w:numId w:val="7"/>
        </w:numPr>
        <w:rPr>
          <w:rFonts w:asciiTheme="minorHAnsi" w:hAnsiTheme="minorHAnsi" w:cstheme="minorHAnsi"/>
          <w:sz w:val="24"/>
          <w:szCs w:val="24"/>
          <w:lang w:val="en-US"/>
        </w:rPr>
      </w:pPr>
      <w:r w:rsidRPr="00B731E5">
        <w:rPr>
          <w:rFonts w:asciiTheme="minorHAnsi" w:hAnsiTheme="minorHAnsi" w:cstheme="minorHAnsi"/>
          <w:sz w:val="24"/>
          <w:szCs w:val="24"/>
          <w:lang w:val="en-US"/>
        </w:rPr>
        <w:t xml:space="preserve"> United Kingdom</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Health Spend (Source: OECD 2006)</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Population: 59,989 million in 2005</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Health spend per capita (US dollars): 2508d in 2004</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Health spend as % of GDP: 8.1% in 2004</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Source of health spend: 86% publicly funded in 2004</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Nursing Staff (Source: OECD 2006)</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Number of nurses: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United Kingdom: 551, 899 (Source: calculated from OECD data)</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lastRenderedPageBreak/>
        <w:t>Number of nurses and midwives on the effective register: 672,897 in 2005 (Source: NMC 2005)</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Number of </w:t>
      </w:r>
      <w:proofErr w:type="spellStart"/>
      <w:r w:rsidRPr="00B731E5">
        <w:rPr>
          <w:rFonts w:cstheme="minorHAnsi"/>
          <w:color w:val="000000"/>
          <w:sz w:val="24"/>
          <w:szCs w:val="24"/>
          <w:lang w:val="en-US"/>
        </w:rPr>
        <w:t>practising</w:t>
      </w:r>
      <w:proofErr w:type="spellEnd"/>
      <w:r w:rsidRPr="00B731E5">
        <w:rPr>
          <w:rFonts w:cstheme="minorHAnsi"/>
          <w:color w:val="000000"/>
          <w:sz w:val="24"/>
          <w:szCs w:val="24"/>
          <w:lang w:val="en-US"/>
        </w:rPr>
        <w:t xml:space="preserve"> nurses per 1000 head of population: United Kingdom: 9.2 in 2004</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Pre-</w:t>
      </w:r>
      <w:proofErr w:type="spellStart"/>
      <w:r w:rsidRPr="00B731E5">
        <w:rPr>
          <w:rFonts w:cstheme="minorHAnsi"/>
          <w:b/>
          <w:bCs/>
          <w:color w:val="008181"/>
          <w:sz w:val="24"/>
          <w:szCs w:val="24"/>
          <w:lang w:val="en-US"/>
        </w:rPr>
        <w:t>registraation</w:t>
      </w:r>
      <w:proofErr w:type="spellEnd"/>
      <w:r w:rsidRPr="00B731E5">
        <w:rPr>
          <w:rFonts w:cstheme="minorHAnsi"/>
          <w:b/>
          <w:bCs/>
          <w:color w:val="008181"/>
          <w:sz w:val="24"/>
          <w:szCs w:val="24"/>
          <w:lang w:val="en-US"/>
        </w:rPr>
        <w:t xml:space="preserve"> Education</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Levels/categories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One: registered nurse</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Registered nurse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Provider: Universities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Entry qualification: 17 years of age, 11-12 years general education and are required to have certain</w:t>
      </w:r>
      <w:r w:rsidR="00915203">
        <w:rPr>
          <w:rFonts w:cstheme="minorHAnsi"/>
          <w:color w:val="000000"/>
          <w:sz w:val="24"/>
          <w:szCs w:val="24"/>
          <w:lang w:val="en-US"/>
        </w:rPr>
        <w:t xml:space="preserve"> </w:t>
      </w:r>
      <w:r w:rsidRPr="00B731E5">
        <w:rPr>
          <w:rFonts w:cstheme="minorHAnsi"/>
          <w:color w:val="000000"/>
          <w:sz w:val="24"/>
          <w:szCs w:val="24"/>
          <w:lang w:val="en-US"/>
        </w:rPr>
        <w:t>grades in specific subjects. In order to widen access to mature students and others who lack</w:t>
      </w:r>
      <w:r w:rsidR="00915203">
        <w:rPr>
          <w:rFonts w:cstheme="minorHAnsi"/>
          <w:color w:val="000000"/>
          <w:sz w:val="24"/>
          <w:szCs w:val="24"/>
          <w:lang w:val="en-US"/>
        </w:rPr>
        <w:t xml:space="preserve"> </w:t>
      </w:r>
      <w:r w:rsidRPr="00B731E5">
        <w:rPr>
          <w:rFonts w:cstheme="minorHAnsi"/>
          <w:color w:val="000000"/>
          <w:sz w:val="24"/>
          <w:szCs w:val="24"/>
          <w:lang w:val="en-US"/>
        </w:rPr>
        <w:t>traditional educational qualifications, many universities have link schemes with further education</w:t>
      </w:r>
      <w:r w:rsidR="00915203">
        <w:rPr>
          <w:rFonts w:cstheme="minorHAnsi"/>
          <w:color w:val="000000"/>
          <w:sz w:val="24"/>
          <w:szCs w:val="24"/>
          <w:lang w:val="en-US"/>
        </w:rPr>
        <w:t xml:space="preserve"> </w:t>
      </w:r>
      <w:r w:rsidRPr="00B731E5">
        <w:rPr>
          <w:rFonts w:cstheme="minorHAnsi"/>
          <w:color w:val="000000"/>
          <w:sz w:val="24"/>
          <w:szCs w:val="24"/>
          <w:lang w:val="en-US"/>
        </w:rPr>
        <w:t>colleges running access courses and vocational qualification schemes to give special consideration to</w:t>
      </w:r>
      <w:r w:rsidR="00915203">
        <w:rPr>
          <w:rFonts w:cstheme="minorHAnsi"/>
          <w:color w:val="000000"/>
          <w:sz w:val="24"/>
          <w:szCs w:val="24"/>
          <w:lang w:val="en-US"/>
        </w:rPr>
        <w:t xml:space="preserve"> </w:t>
      </w:r>
      <w:r w:rsidRPr="00B731E5">
        <w:rPr>
          <w:rFonts w:cstheme="minorHAnsi"/>
          <w:color w:val="000000"/>
          <w:sz w:val="24"/>
          <w:szCs w:val="24"/>
          <w:lang w:val="en-US"/>
        </w:rPr>
        <w:t>those wanting to apply for nurse diploma courses.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Exit qualification: diploma or degree in England, degree only in Wales, Scotland, and</w:t>
      </w:r>
      <w:r w:rsidR="00915203">
        <w:rPr>
          <w:rFonts w:cstheme="minorHAnsi"/>
          <w:color w:val="000000"/>
          <w:sz w:val="24"/>
          <w:szCs w:val="24"/>
          <w:lang w:val="en-US"/>
        </w:rPr>
        <w:t xml:space="preserve"> </w:t>
      </w:r>
      <w:r w:rsidRPr="00B731E5">
        <w:rPr>
          <w:rFonts w:cstheme="minorHAnsi"/>
          <w:color w:val="000000"/>
          <w:sz w:val="24"/>
          <w:szCs w:val="24"/>
          <w:lang w:val="en-US"/>
        </w:rPr>
        <w:t>Northern</w:t>
      </w:r>
      <w:r w:rsidR="00915203">
        <w:rPr>
          <w:rFonts w:cstheme="minorHAnsi"/>
          <w:color w:val="000000"/>
          <w:sz w:val="24"/>
          <w:szCs w:val="24"/>
          <w:lang w:val="en-US"/>
        </w:rPr>
        <w:t xml:space="preserve"> </w:t>
      </w:r>
      <w:r w:rsidRPr="00B731E5">
        <w:rPr>
          <w:rFonts w:cstheme="minorHAnsi"/>
          <w:color w:val="000000"/>
          <w:sz w:val="24"/>
          <w:szCs w:val="24"/>
          <w:lang w:val="en-US"/>
        </w:rPr>
        <w:t>Ireland.</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Length: diploma courses are 3 years, degree courses 3 or 4 years.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Generalist or specialist education.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Common foundation </w:t>
      </w:r>
      <w:proofErr w:type="spellStart"/>
      <w:r w:rsidRPr="00B731E5">
        <w:rPr>
          <w:rFonts w:cstheme="minorHAnsi"/>
          <w:color w:val="000000"/>
          <w:sz w:val="24"/>
          <w:szCs w:val="24"/>
          <w:lang w:val="en-US"/>
        </w:rPr>
        <w:t>programme</w:t>
      </w:r>
      <w:proofErr w:type="spellEnd"/>
      <w:r w:rsidRPr="00B731E5">
        <w:rPr>
          <w:rFonts w:cstheme="minorHAnsi"/>
          <w:color w:val="000000"/>
          <w:sz w:val="24"/>
          <w:szCs w:val="24"/>
          <w:lang w:val="en-US"/>
        </w:rPr>
        <w:t xml:space="preserve"> followed by specialization and qualification in: adult, child, mental</w:t>
      </w:r>
      <w:r w:rsidR="00915203">
        <w:rPr>
          <w:rFonts w:cstheme="minorHAnsi"/>
          <w:color w:val="000000"/>
          <w:sz w:val="24"/>
          <w:szCs w:val="24"/>
          <w:lang w:val="en-US"/>
        </w:rPr>
        <w:t xml:space="preserve"> </w:t>
      </w:r>
      <w:r w:rsidRPr="00B731E5">
        <w:rPr>
          <w:rFonts w:cstheme="minorHAnsi"/>
          <w:color w:val="000000"/>
          <w:sz w:val="24"/>
          <w:szCs w:val="24"/>
          <w:lang w:val="en-US"/>
        </w:rPr>
        <w:t>health or learning disability nursing.</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Midwifery is a separate course.</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Post–Registration Education and Career Paths</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Specialist education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Variety of subject areas and variety of levels: part of continuing professional development</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proofErr w:type="spellStart"/>
      <w:r w:rsidRPr="00B731E5">
        <w:rPr>
          <w:rFonts w:cstheme="minorHAnsi"/>
          <w:color w:val="000000"/>
          <w:sz w:val="24"/>
          <w:szCs w:val="24"/>
          <w:lang w:val="en-US"/>
        </w:rPr>
        <w:t>programmes</w:t>
      </w:r>
      <w:proofErr w:type="spellEnd"/>
      <w:r w:rsidRPr="00B731E5">
        <w:rPr>
          <w:rFonts w:cstheme="minorHAnsi"/>
          <w:color w:val="000000"/>
          <w:sz w:val="24"/>
          <w:szCs w:val="24"/>
          <w:lang w:val="en-US"/>
        </w:rPr>
        <w:t>; post-graduate diplomas; bachelors and masters degrees.</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Advanced nursing practice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Nurse practitioner (NP) and clinical nurse specialist (CNS) posts are available in a wide range of</w:t>
      </w:r>
      <w:r w:rsidR="00915203">
        <w:rPr>
          <w:rFonts w:cstheme="minorHAnsi"/>
          <w:color w:val="000000"/>
          <w:sz w:val="24"/>
          <w:szCs w:val="24"/>
          <w:lang w:val="en-US"/>
        </w:rPr>
        <w:t xml:space="preserve"> </w:t>
      </w:r>
      <w:r w:rsidRPr="00B731E5">
        <w:rPr>
          <w:rFonts w:cstheme="minorHAnsi"/>
          <w:color w:val="000000"/>
          <w:sz w:val="24"/>
          <w:szCs w:val="24"/>
          <w:lang w:val="en-US"/>
        </w:rPr>
        <w:t>areas. A list of NP courses published by the Royal College of Nursing (RCN) indicates that some but</w:t>
      </w:r>
      <w:r w:rsidR="00915203">
        <w:rPr>
          <w:rFonts w:cstheme="minorHAnsi"/>
          <w:color w:val="000000"/>
          <w:sz w:val="24"/>
          <w:szCs w:val="24"/>
          <w:lang w:val="en-US"/>
        </w:rPr>
        <w:t xml:space="preserve"> </w:t>
      </w:r>
      <w:r w:rsidRPr="00B731E5">
        <w:rPr>
          <w:rFonts w:cstheme="minorHAnsi"/>
          <w:color w:val="000000"/>
          <w:sz w:val="24"/>
          <w:szCs w:val="24"/>
          <w:lang w:val="en-US"/>
        </w:rPr>
        <w:t xml:space="preserve">not all are at </w:t>
      </w:r>
      <w:proofErr w:type="spellStart"/>
      <w:r w:rsidRPr="00B731E5">
        <w:rPr>
          <w:rFonts w:cstheme="minorHAnsi"/>
          <w:color w:val="000000"/>
          <w:sz w:val="24"/>
          <w:szCs w:val="24"/>
          <w:lang w:val="en-US"/>
        </w:rPr>
        <w:t>masters</w:t>
      </w:r>
      <w:proofErr w:type="spellEnd"/>
      <w:r w:rsidRPr="00B731E5">
        <w:rPr>
          <w:rFonts w:cstheme="minorHAnsi"/>
          <w:color w:val="000000"/>
          <w:sz w:val="24"/>
          <w:szCs w:val="24"/>
          <w:lang w:val="en-US"/>
        </w:rPr>
        <w:t xml:space="preserve"> degree level (RCN 2005)</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Consultant nurse posts have been introduced to improve the clinical career structure.</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 xml:space="preserve">Masters, doctoral </w:t>
      </w:r>
      <w:proofErr w:type="spellStart"/>
      <w:r w:rsidRPr="00B731E5">
        <w:rPr>
          <w:rFonts w:cstheme="minorHAnsi"/>
          <w:b/>
          <w:bCs/>
          <w:color w:val="000000"/>
          <w:sz w:val="24"/>
          <w:szCs w:val="24"/>
          <w:lang w:val="en-US"/>
        </w:rPr>
        <w:t>programmes</w:t>
      </w:r>
      <w:proofErr w:type="spellEnd"/>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Many universities offer Masters and PhDs in nursing/healthcare. Some universities offer a taught</w:t>
      </w:r>
      <w:r w:rsidR="00915203">
        <w:rPr>
          <w:rFonts w:cstheme="minorHAnsi"/>
          <w:color w:val="000000"/>
          <w:sz w:val="24"/>
          <w:szCs w:val="24"/>
          <w:lang w:val="en-US"/>
        </w:rPr>
        <w:t xml:space="preserve"> </w:t>
      </w:r>
      <w:r w:rsidRPr="00B731E5">
        <w:rPr>
          <w:rFonts w:cstheme="minorHAnsi"/>
          <w:color w:val="000000"/>
          <w:sz w:val="24"/>
          <w:szCs w:val="24"/>
          <w:lang w:val="en-US"/>
        </w:rPr>
        <w:t>doctorate with a professional orientation.</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Education, management, research</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Wide range of courses are available at a variety of levels and diverse career paths exist.</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Regulation</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Regulation of first level nurses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The regulatory authority is the Nursing and Midwifery Council for the United Kingdom (NMC). The</w:t>
      </w:r>
      <w:r w:rsidR="00915203">
        <w:rPr>
          <w:rFonts w:cstheme="minorHAnsi"/>
          <w:color w:val="000000"/>
          <w:sz w:val="24"/>
          <w:szCs w:val="24"/>
          <w:lang w:val="en-US"/>
        </w:rPr>
        <w:t xml:space="preserve"> </w:t>
      </w:r>
      <w:r w:rsidRPr="00B731E5">
        <w:rPr>
          <w:rFonts w:cstheme="minorHAnsi"/>
          <w:color w:val="000000"/>
          <w:sz w:val="24"/>
          <w:szCs w:val="24"/>
          <w:lang w:val="en-US"/>
        </w:rPr>
        <w:t>Council’s authority is derived from statute and it has a statutory obligation to protect the public. The</w:t>
      </w:r>
      <w:r w:rsidR="00915203">
        <w:rPr>
          <w:rFonts w:cstheme="minorHAnsi"/>
          <w:color w:val="000000"/>
          <w:sz w:val="24"/>
          <w:szCs w:val="24"/>
          <w:lang w:val="en-US"/>
        </w:rPr>
        <w:t xml:space="preserve"> </w:t>
      </w:r>
      <w:r w:rsidRPr="00B731E5">
        <w:rPr>
          <w:rFonts w:cstheme="minorHAnsi"/>
          <w:color w:val="000000"/>
          <w:sz w:val="24"/>
          <w:szCs w:val="24"/>
          <w:lang w:val="en-US"/>
        </w:rPr>
        <w:t>Council Assures fitness for practice at the point of registration through: determining standards for</w:t>
      </w:r>
      <w:r w:rsidR="00915203">
        <w:rPr>
          <w:rFonts w:cstheme="minorHAnsi"/>
          <w:color w:val="000000"/>
          <w:sz w:val="24"/>
          <w:szCs w:val="24"/>
          <w:lang w:val="en-US"/>
        </w:rPr>
        <w:t xml:space="preserve"> </w:t>
      </w:r>
      <w:r w:rsidRPr="00B731E5">
        <w:rPr>
          <w:rFonts w:cstheme="minorHAnsi"/>
          <w:color w:val="000000"/>
          <w:sz w:val="24"/>
          <w:szCs w:val="24"/>
          <w:lang w:val="en-US"/>
        </w:rPr>
        <w:t>education and entry to the register; assuring standards through course and institutional approval;</w:t>
      </w:r>
      <w:r w:rsidR="00915203">
        <w:rPr>
          <w:rFonts w:cstheme="minorHAnsi"/>
          <w:color w:val="000000"/>
          <w:sz w:val="24"/>
          <w:szCs w:val="24"/>
          <w:lang w:val="en-US"/>
        </w:rPr>
        <w:t xml:space="preserve"> </w:t>
      </w:r>
      <w:r w:rsidRPr="00B731E5">
        <w:rPr>
          <w:rFonts w:cstheme="minorHAnsi"/>
          <w:color w:val="000000"/>
          <w:sz w:val="24"/>
          <w:szCs w:val="24"/>
          <w:lang w:val="en-US"/>
        </w:rPr>
        <w:t>quality monitoring, and periodic review. The council is also responsible for professional conduct</w:t>
      </w:r>
      <w:r w:rsidR="000F68F6">
        <w:rPr>
          <w:rFonts w:cstheme="minorHAnsi"/>
          <w:color w:val="000000"/>
          <w:sz w:val="24"/>
          <w:szCs w:val="24"/>
          <w:lang w:val="en-US"/>
        </w:rPr>
        <w:t xml:space="preserve"> </w:t>
      </w:r>
      <w:r w:rsidRPr="00B731E5">
        <w:rPr>
          <w:rFonts w:cstheme="minorHAnsi"/>
          <w:color w:val="000000"/>
          <w:sz w:val="24"/>
          <w:szCs w:val="24"/>
          <w:lang w:val="en-US"/>
        </w:rPr>
        <w:t>matters and ensuring continuing competence.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In order to </w:t>
      </w:r>
      <w:proofErr w:type="spellStart"/>
      <w:r w:rsidRPr="00B731E5">
        <w:rPr>
          <w:rFonts w:cstheme="minorHAnsi"/>
          <w:color w:val="000000"/>
          <w:sz w:val="24"/>
          <w:szCs w:val="24"/>
          <w:lang w:val="en-US"/>
        </w:rPr>
        <w:t>practise</w:t>
      </w:r>
      <w:proofErr w:type="spellEnd"/>
      <w:r w:rsidRPr="00B731E5">
        <w:rPr>
          <w:rFonts w:cstheme="minorHAnsi"/>
          <w:color w:val="000000"/>
          <w:sz w:val="24"/>
          <w:szCs w:val="24"/>
          <w:lang w:val="en-US"/>
        </w:rPr>
        <w:t xml:space="preserve"> in the UK, nurses have to be registered with the NMC. This has to be renewed</w:t>
      </w:r>
      <w:r w:rsidR="000F68F6">
        <w:rPr>
          <w:rFonts w:cstheme="minorHAnsi"/>
          <w:color w:val="000000"/>
          <w:sz w:val="24"/>
          <w:szCs w:val="24"/>
          <w:lang w:val="en-US"/>
        </w:rPr>
        <w:t xml:space="preserve"> </w:t>
      </w:r>
      <w:r w:rsidRPr="00B731E5">
        <w:rPr>
          <w:rFonts w:cstheme="minorHAnsi"/>
          <w:color w:val="000000"/>
          <w:sz w:val="24"/>
          <w:szCs w:val="24"/>
          <w:lang w:val="en-US"/>
        </w:rPr>
        <w:t>every three years and is dependent on evidence of continuing professional development (PREPP).</w:t>
      </w:r>
    </w:p>
    <w:p w:rsidR="009B19F4" w:rsidRPr="00B731E5" w:rsidRDefault="009B19F4" w:rsidP="009B19F4">
      <w:pPr>
        <w:autoSpaceDE w:val="0"/>
        <w:autoSpaceDN w:val="0"/>
        <w:adjustRightInd w:val="0"/>
        <w:spacing w:after="0" w:line="240" w:lineRule="auto"/>
        <w:rPr>
          <w:rFonts w:cstheme="minorHAnsi"/>
          <w:b/>
          <w:bCs/>
          <w:color w:val="000000"/>
          <w:sz w:val="24"/>
          <w:szCs w:val="24"/>
          <w:lang w:val="en-US"/>
        </w:rPr>
      </w:pPr>
      <w:r w:rsidRPr="00B731E5">
        <w:rPr>
          <w:rFonts w:cstheme="minorHAnsi"/>
          <w:b/>
          <w:bCs/>
          <w:color w:val="000000"/>
          <w:sz w:val="24"/>
          <w:szCs w:val="24"/>
          <w:lang w:val="en-US"/>
        </w:rPr>
        <w:t>Regulation of advanced practice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lastRenderedPageBreak/>
        <w:t>As at 06.07, the NMC stated that work is in progress on legislation to register advanced nursing</w:t>
      </w:r>
      <w:r w:rsidR="000F68F6">
        <w:rPr>
          <w:rFonts w:cstheme="minorHAnsi"/>
          <w:color w:val="000000"/>
          <w:sz w:val="24"/>
          <w:szCs w:val="24"/>
          <w:lang w:val="en-US"/>
        </w:rPr>
        <w:t xml:space="preserve"> </w:t>
      </w:r>
      <w:r w:rsidRPr="00B731E5">
        <w:rPr>
          <w:rFonts w:cstheme="minorHAnsi"/>
          <w:color w:val="000000"/>
          <w:sz w:val="24"/>
          <w:szCs w:val="24"/>
          <w:lang w:val="en-US"/>
        </w:rPr>
        <w:t>practice and that competencies are being mapped to Knowledge and Skills framework.</w:t>
      </w:r>
    </w:p>
    <w:p w:rsidR="009B19F4" w:rsidRPr="00B731E5" w:rsidRDefault="009B19F4" w:rsidP="009B19F4">
      <w:pPr>
        <w:autoSpaceDE w:val="0"/>
        <w:autoSpaceDN w:val="0"/>
        <w:adjustRightInd w:val="0"/>
        <w:spacing w:after="0" w:line="240" w:lineRule="auto"/>
        <w:rPr>
          <w:rFonts w:cstheme="minorHAnsi"/>
          <w:b/>
          <w:bCs/>
          <w:color w:val="008181"/>
          <w:sz w:val="24"/>
          <w:szCs w:val="24"/>
          <w:lang w:val="en-US"/>
        </w:rPr>
      </w:pPr>
      <w:r w:rsidRPr="00B731E5">
        <w:rPr>
          <w:rFonts w:cstheme="minorHAnsi"/>
          <w:b/>
          <w:bCs/>
          <w:color w:val="008181"/>
          <w:sz w:val="24"/>
          <w:szCs w:val="24"/>
          <w:lang w:val="en-US"/>
        </w:rPr>
        <w:t>Sources</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Moore D (2005) Assuring fitness for practice: a policy review commissioned by the Nursing and</w:t>
      </w:r>
      <w:r w:rsidR="000F68F6">
        <w:rPr>
          <w:rFonts w:cstheme="minorHAnsi"/>
          <w:color w:val="000000"/>
          <w:sz w:val="24"/>
          <w:szCs w:val="24"/>
          <w:lang w:val="en-US"/>
        </w:rPr>
        <w:t xml:space="preserve"> </w:t>
      </w:r>
      <w:r w:rsidRPr="00B731E5">
        <w:rPr>
          <w:rFonts w:cstheme="minorHAnsi"/>
          <w:color w:val="000000"/>
          <w:sz w:val="24"/>
          <w:szCs w:val="24"/>
          <w:lang w:val="en-US"/>
        </w:rPr>
        <w:t>Midwifery Council nursing task and finish group. NMC, London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Nursing and Midwifery Council (2007) </w:t>
      </w:r>
      <w:r w:rsidRPr="00B731E5">
        <w:rPr>
          <w:rFonts w:cstheme="minorHAnsi"/>
          <w:color w:val="008181"/>
          <w:sz w:val="24"/>
          <w:szCs w:val="24"/>
          <w:lang w:val="en-US"/>
        </w:rPr>
        <w:t>http://nmc.org</w:t>
      </w:r>
      <w:r w:rsidRPr="00B731E5">
        <w:rPr>
          <w:rFonts w:cstheme="minorHAnsi"/>
          <w:color w:val="000000"/>
          <w:sz w:val="24"/>
          <w:szCs w:val="24"/>
          <w:lang w:val="en-US"/>
        </w:rPr>
        <w:t>, accessed 07.06.07</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 xml:space="preserve">Royal College of Nursing (2005) Nurse practitioner/Advanced nursing practice </w:t>
      </w:r>
      <w:proofErr w:type="spellStart"/>
      <w:r w:rsidRPr="00B731E5">
        <w:rPr>
          <w:rFonts w:cstheme="minorHAnsi"/>
          <w:color w:val="000000"/>
          <w:sz w:val="24"/>
          <w:szCs w:val="24"/>
          <w:lang w:val="en-US"/>
        </w:rPr>
        <w:t>programme</w:t>
      </w:r>
      <w:proofErr w:type="spellEnd"/>
      <w:r w:rsidRPr="00B731E5">
        <w:rPr>
          <w:rFonts w:cstheme="minorHAnsi"/>
          <w:color w:val="000000"/>
          <w:sz w:val="24"/>
          <w:szCs w:val="24"/>
          <w:lang w:val="en-US"/>
        </w:rPr>
        <w:t xml:space="preserve"> list. Royal</w:t>
      </w:r>
      <w:r w:rsidR="000F68F6">
        <w:rPr>
          <w:rFonts w:cstheme="minorHAnsi"/>
          <w:color w:val="000000"/>
          <w:sz w:val="24"/>
          <w:szCs w:val="24"/>
          <w:lang w:val="en-US"/>
        </w:rPr>
        <w:t xml:space="preserve"> </w:t>
      </w:r>
      <w:r w:rsidRPr="00B731E5">
        <w:rPr>
          <w:rFonts w:cstheme="minorHAnsi"/>
          <w:color w:val="000000"/>
          <w:sz w:val="24"/>
          <w:szCs w:val="24"/>
          <w:lang w:val="en-US"/>
        </w:rPr>
        <w:t>College of Nursing, London</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0000"/>
          <w:sz w:val="24"/>
          <w:szCs w:val="24"/>
          <w:lang w:val="en-US"/>
        </w:rPr>
        <w:t>Workgroup of European nurse Researchers: Nursing Research in the United Kingdom (date)</w:t>
      </w:r>
    </w:p>
    <w:p w:rsidR="009B19F4" w:rsidRPr="00B731E5" w:rsidRDefault="009B19F4" w:rsidP="009B19F4">
      <w:pPr>
        <w:autoSpaceDE w:val="0"/>
        <w:autoSpaceDN w:val="0"/>
        <w:adjustRightInd w:val="0"/>
        <w:spacing w:after="0" w:line="240" w:lineRule="auto"/>
        <w:rPr>
          <w:rFonts w:cstheme="minorHAnsi"/>
          <w:color w:val="000000"/>
          <w:sz w:val="24"/>
          <w:szCs w:val="24"/>
          <w:lang w:val="en-US"/>
        </w:rPr>
      </w:pPr>
      <w:r w:rsidRPr="00B731E5">
        <w:rPr>
          <w:rFonts w:cstheme="minorHAnsi"/>
          <w:color w:val="008181"/>
          <w:sz w:val="24"/>
          <w:szCs w:val="24"/>
          <w:lang w:val="en-US"/>
        </w:rPr>
        <w:t>http://wenr.org</w:t>
      </w:r>
      <w:r w:rsidRPr="00B731E5">
        <w:rPr>
          <w:rFonts w:cstheme="minorHAnsi"/>
          <w:color w:val="000000"/>
          <w:sz w:val="24"/>
          <w:szCs w:val="24"/>
          <w:lang w:val="en-US"/>
        </w:rPr>
        <w:t>), accessed 14/06/07.</w:t>
      </w:r>
    </w:p>
    <w:p w:rsidR="009B19F4" w:rsidRPr="009517CC" w:rsidRDefault="009B19F4" w:rsidP="00F77908">
      <w:pPr>
        <w:rPr>
          <w:rFonts w:ascii="Arial" w:hAnsi="Arial" w:cs="Arial"/>
          <w:lang w:val="en-US"/>
        </w:rPr>
      </w:pPr>
    </w:p>
    <w:sectPr w:rsidR="009B19F4" w:rsidRPr="009517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B1F3A"/>
    <w:multiLevelType w:val="hybridMultilevel"/>
    <w:tmpl w:val="7012F02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nsid w:val="07AF6C61"/>
    <w:multiLevelType w:val="hybridMultilevel"/>
    <w:tmpl w:val="094E3346"/>
    <w:lvl w:ilvl="0" w:tplc="4F609670">
      <w:start w:val="1"/>
      <w:numFmt w:val="bullet"/>
      <w:lvlText w:val="•"/>
      <w:lvlJc w:val="left"/>
      <w:pPr>
        <w:tabs>
          <w:tab w:val="num" w:pos="1068"/>
        </w:tabs>
        <w:ind w:left="1068" w:hanging="360"/>
      </w:pPr>
      <w:rPr>
        <w:rFonts w:ascii="Times New Roman" w:hAnsi="Times New Roman" w:hint="default"/>
      </w:rPr>
    </w:lvl>
    <w:lvl w:ilvl="1" w:tplc="AB60F972" w:tentative="1">
      <w:start w:val="1"/>
      <w:numFmt w:val="bullet"/>
      <w:lvlText w:val="•"/>
      <w:lvlJc w:val="left"/>
      <w:pPr>
        <w:tabs>
          <w:tab w:val="num" w:pos="1788"/>
        </w:tabs>
        <w:ind w:left="1788" w:hanging="360"/>
      </w:pPr>
      <w:rPr>
        <w:rFonts w:ascii="Times New Roman" w:hAnsi="Times New Roman" w:hint="default"/>
      </w:rPr>
    </w:lvl>
    <w:lvl w:ilvl="2" w:tplc="2C4CD6B8" w:tentative="1">
      <w:start w:val="1"/>
      <w:numFmt w:val="bullet"/>
      <w:lvlText w:val="•"/>
      <w:lvlJc w:val="left"/>
      <w:pPr>
        <w:tabs>
          <w:tab w:val="num" w:pos="2508"/>
        </w:tabs>
        <w:ind w:left="2508" w:hanging="360"/>
      </w:pPr>
      <w:rPr>
        <w:rFonts w:ascii="Times New Roman" w:hAnsi="Times New Roman" w:hint="default"/>
      </w:rPr>
    </w:lvl>
    <w:lvl w:ilvl="3" w:tplc="F5C4EBAC" w:tentative="1">
      <w:start w:val="1"/>
      <w:numFmt w:val="bullet"/>
      <w:lvlText w:val="•"/>
      <w:lvlJc w:val="left"/>
      <w:pPr>
        <w:tabs>
          <w:tab w:val="num" w:pos="3228"/>
        </w:tabs>
        <w:ind w:left="3228" w:hanging="360"/>
      </w:pPr>
      <w:rPr>
        <w:rFonts w:ascii="Times New Roman" w:hAnsi="Times New Roman" w:hint="default"/>
      </w:rPr>
    </w:lvl>
    <w:lvl w:ilvl="4" w:tplc="AE021D2E" w:tentative="1">
      <w:start w:val="1"/>
      <w:numFmt w:val="bullet"/>
      <w:lvlText w:val="•"/>
      <w:lvlJc w:val="left"/>
      <w:pPr>
        <w:tabs>
          <w:tab w:val="num" w:pos="3948"/>
        </w:tabs>
        <w:ind w:left="3948" w:hanging="360"/>
      </w:pPr>
      <w:rPr>
        <w:rFonts w:ascii="Times New Roman" w:hAnsi="Times New Roman" w:hint="default"/>
      </w:rPr>
    </w:lvl>
    <w:lvl w:ilvl="5" w:tplc="F89405A8" w:tentative="1">
      <w:start w:val="1"/>
      <w:numFmt w:val="bullet"/>
      <w:lvlText w:val="•"/>
      <w:lvlJc w:val="left"/>
      <w:pPr>
        <w:tabs>
          <w:tab w:val="num" w:pos="4668"/>
        </w:tabs>
        <w:ind w:left="4668" w:hanging="360"/>
      </w:pPr>
      <w:rPr>
        <w:rFonts w:ascii="Times New Roman" w:hAnsi="Times New Roman" w:hint="default"/>
      </w:rPr>
    </w:lvl>
    <w:lvl w:ilvl="6" w:tplc="6152E0BA" w:tentative="1">
      <w:start w:val="1"/>
      <w:numFmt w:val="bullet"/>
      <w:lvlText w:val="•"/>
      <w:lvlJc w:val="left"/>
      <w:pPr>
        <w:tabs>
          <w:tab w:val="num" w:pos="5388"/>
        </w:tabs>
        <w:ind w:left="5388" w:hanging="360"/>
      </w:pPr>
      <w:rPr>
        <w:rFonts w:ascii="Times New Roman" w:hAnsi="Times New Roman" w:hint="default"/>
      </w:rPr>
    </w:lvl>
    <w:lvl w:ilvl="7" w:tplc="E10C3432" w:tentative="1">
      <w:start w:val="1"/>
      <w:numFmt w:val="bullet"/>
      <w:lvlText w:val="•"/>
      <w:lvlJc w:val="left"/>
      <w:pPr>
        <w:tabs>
          <w:tab w:val="num" w:pos="6108"/>
        </w:tabs>
        <w:ind w:left="6108" w:hanging="360"/>
      </w:pPr>
      <w:rPr>
        <w:rFonts w:ascii="Times New Roman" w:hAnsi="Times New Roman" w:hint="default"/>
      </w:rPr>
    </w:lvl>
    <w:lvl w:ilvl="8" w:tplc="E77E5044" w:tentative="1">
      <w:start w:val="1"/>
      <w:numFmt w:val="bullet"/>
      <w:lvlText w:val="•"/>
      <w:lvlJc w:val="left"/>
      <w:pPr>
        <w:tabs>
          <w:tab w:val="num" w:pos="6828"/>
        </w:tabs>
        <w:ind w:left="6828" w:hanging="360"/>
      </w:pPr>
      <w:rPr>
        <w:rFonts w:ascii="Times New Roman" w:hAnsi="Times New Roman" w:hint="default"/>
      </w:rPr>
    </w:lvl>
  </w:abstractNum>
  <w:abstractNum w:abstractNumId="2">
    <w:nsid w:val="1B221B78"/>
    <w:multiLevelType w:val="hybridMultilevel"/>
    <w:tmpl w:val="FA344B08"/>
    <w:lvl w:ilvl="0" w:tplc="B80EA61C">
      <w:numFmt w:val="bullet"/>
      <w:lvlText w:val="•"/>
      <w:lvlJc w:val="left"/>
      <w:pPr>
        <w:ind w:left="420" w:hanging="360"/>
      </w:pPr>
      <w:rPr>
        <w:rFonts w:ascii="Calibri" w:eastAsia="Times New Roman" w:hAnsi="Calibri" w:cstheme="minorHAnsi"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3">
    <w:nsid w:val="21EC183C"/>
    <w:multiLevelType w:val="hybridMultilevel"/>
    <w:tmpl w:val="615441B6"/>
    <w:lvl w:ilvl="0" w:tplc="08130015">
      <w:start w:val="1"/>
      <w:numFmt w:val="upperLetter"/>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4">
    <w:nsid w:val="32A652DB"/>
    <w:multiLevelType w:val="hybridMultilevel"/>
    <w:tmpl w:val="9FD2EAA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41132589"/>
    <w:multiLevelType w:val="hybridMultilevel"/>
    <w:tmpl w:val="C4708A52"/>
    <w:lvl w:ilvl="0" w:tplc="2ACE9D56">
      <w:start w:val="1"/>
      <w:numFmt w:val="bullet"/>
      <w:lvlText w:val="•"/>
      <w:lvlJc w:val="left"/>
      <w:pPr>
        <w:tabs>
          <w:tab w:val="num" w:pos="720"/>
        </w:tabs>
        <w:ind w:left="720" w:hanging="360"/>
      </w:pPr>
      <w:rPr>
        <w:rFonts w:ascii="Times New Roman" w:hAnsi="Times New Roman" w:hint="default"/>
      </w:rPr>
    </w:lvl>
    <w:lvl w:ilvl="1" w:tplc="790A0BAE">
      <w:start w:val="1"/>
      <w:numFmt w:val="bullet"/>
      <w:lvlText w:val="•"/>
      <w:lvlJc w:val="left"/>
      <w:pPr>
        <w:tabs>
          <w:tab w:val="num" w:pos="1440"/>
        </w:tabs>
        <w:ind w:left="1440" w:hanging="360"/>
      </w:pPr>
      <w:rPr>
        <w:rFonts w:ascii="Times New Roman" w:hAnsi="Times New Roman" w:hint="default"/>
      </w:rPr>
    </w:lvl>
    <w:lvl w:ilvl="2" w:tplc="6E9E130E" w:tentative="1">
      <w:start w:val="1"/>
      <w:numFmt w:val="bullet"/>
      <w:lvlText w:val="•"/>
      <w:lvlJc w:val="left"/>
      <w:pPr>
        <w:tabs>
          <w:tab w:val="num" w:pos="2160"/>
        </w:tabs>
        <w:ind w:left="2160" w:hanging="360"/>
      </w:pPr>
      <w:rPr>
        <w:rFonts w:ascii="Times New Roman" w:hAnsi="Times New Roman" w:hint="default"/>
      </w:rPr>
    </w:lvl>
    <w:lvl w:ilvl="3" w:tplc="70BAED0E" w:tentative="1">
      <w:start w:val="1"/>
      <w:numFmt w:val="bullet"/>
      <w:lvlText w:val="•"/>
      <w:lvlJc w:val="left"/>
      <w:pPr>
        <w:tabs>
          <w:tab w:val="num" w:pos="2880"/>
        </w:tabs>
        <w:ind w:left="2880" w:hanging="360"/>
      </w:pPr>
      <w:rPr>
        <w:rFonts w:ascii="Times New Roman" w:hAnsi="Times New Roman" w:hint="default"/>
      </w:rPr>
    </w:lvl>
    <w:lvl w:ilvl="4" w:tplc="E27671A4" w:tentative="1">
      <w:start w:val="1"/>
      <w:numFmt w:val="bullet"/>
      <w:lvlText w:val="•"/>
      <w:lvlJc w:val="left"/>
      <w:pPr>
        <w:tabs>
          <w:tab w:val="num" w:pos="3600"/>
        </w:tabs>
        <w:ind w:left="3600" w:hanging="360"/>
      </w:pPr>
      <w:rPr>
        <w:rFonts w:ascii="Times New Roman" w:hAnsi="Times New Roman" w:hint="default"/>
      </w:rPr>
    </w:lvl>
    <w:lvl w:ilvl="5" w:tplc="21ECCB3A" w:tentative="1">
      <w:start w:val="1"/>
      <w:numFmt w:val="bullet"/>
      <w:lvlText w:val="•"/>
      <w:lvlJc w:val="left"/>
      <w:pPr>
        <w:tabs>
          <w:tab w:val="num" w:pos="4320"/>
        </w:tabs>
        <w:ind w:left="4320" w:hanging="360"/>
      </w:pPr>
      <w:rPr>
        <w:rFonts w:ascii="Times New Roman" w:hAnsi="Times New Roman" w:hint="default"/>
      </w:rPr>
    </w:lvl>
    <w:lvl w:ilvl="6" w:tplc="2B886848" w:tentative="1">
      <w:start w:val="1"/>
      <w:numFmt w:val="bullet"/>
      <w:lvlText w:val="•"/>
      <w:lvlJc w:val="left"/>
      <w:pPr>
        <w:tabs>
          <w:tab w:val="num" w:pos="5040"/>
        </w:tabs>
        <w:ind w:left="5040" w:hanging="360"/>
      </w:pPr>
      <w:rPr>
        <w:rFonts w:ascii="Times New Roman" w:hAnsi="Times New Roman" w:hint="default"/>
      </w:rPr>
    </w:lvl>
    <w:lvl w:ilvl="7" w:tplc="15361084" w:tentative="1">
      <w:start w:val="1"/>
      <w:numFmt w:val="bullet"/>
      <w:lvlText w:val="•"/>
      <w:lvlJc w:val="left"/>
      <w:pPr>
        <w:tabs>
          <w:tab w:val="num" w:pos="5760"/>
        </w:tabs>
        <w:ind w:left="5760" w:hanging="360"/>
      </w:pPr>
      <w:rPr>
        <w:rFonts w:ascii="Times New Roman" w:hAnsi="Times New Roman" w:hint="default"/>
      </w:rPr>
    </w:lvl>
    <w:lvl w:ilvl="8" w:tplc="0B54DB3E" w:tentative="1">
      <w:start w:val="1"/>
      <w:numFmt w:val="bullet"/>
      <w:lvlText w:val="•"/>
      <w:lvlJc w:val="left"/>
      <w:pPr>
        <w:tabs>
          <w:tab w:val="num" w:pos="6480"/>
        </w:tabs>
        <w:ind w:left="6480" w:hanging="360"/>
      </w:pPr>
      <w:rPr>
        <w:rFonts w:ascii="Times New Roman" w:hAnsi="Times New Roman" w:hint="default"/>
      </w:rPr>
    </w:lvl>
  </w:abstractNum>
  <w:abstractNum w:abstractNumId="6">
    <w:nsid w:val="42F73EF8"/>
    <w:multiLevelType w:val="hybridMultilevel"/>
    <w:tmpl w:val="CD56F5A0"/>
    <w:lvl w:ilvl="0" w:tplc="08130001">
      <w:start w:val="1"/>
      <w:numFmt w:val="bullet"/>
      <w:lvlText w:val=""/>
      <w:lvlJc w:val="left"/>
      <w:pPr>
        <w:ind w:left="921" w:hanging="360"/>
      </w:pPr>
      <w:rPr>
        <w:rFonts w:ascii="Symbol" w:hAnsi="Symbol" w:hint="default"/>
      </w:rPr>
    </w:lvl>
    <w:lvl w:ilvl="1" w:tplc="08130003" w:tentative="1">
      <w:start w:val="1"/>
      <w:numFmt w:val="bullet"/>
      <w:lvlText w:val="o"/>
      <w:lvlJc w:val="left"/>
      <w:pPr>
        <w:ind w:left="1641" w:hanging="360"/>
      </w:pPr>
      <w:rPr>
        <w:rFonts w:ascii="Courier New" w:hAnsi="Courier New" w:cs="Courier New" w:hint="default"/>
      </w:rPr>
    </w:lvl>
    <w:lvl w:ilvl="2" w:tplc="08130005" w:tentative="1">
      <w:start w:val="1"/>
      <w:numFmt w:val="bullet"/>
      <w:lvlText w:val=""/>
      <w:lvlJc w:val="left"/>
      <w:pPr>
        <w:ind w:left="2361" w:hanging="360"/>
      </w:pPr>
      <w:rPr>
        <w:rFonts w:ascii="Wingdings" w:hAnsi="Wingdings" w:hint="default"/>
      </w:rPr>
    </w:lvl>
    <w:lvl w:ilvl="3" w:tplc="08130001" w:tentative="1">
      <w:start w:val="1"/>
      <w:numFmt w:val="bullet"/>
      <w:lvlText w:val=""/>
      <w:lvlJc w:val="left"/>
      <w:pPr>
        <w:ind w:left="3081" w:hanging="360"/>
      </w:pPr>
      <w:rPr>
        <w:rFonts w:ascii="Symbol" w:hAnsi="Symbol" w:hint="default"/>
      </w:rPr>
    </w:lvl>
    <w:lvl w:ilvl="4" w:tplc="08130003" w:tentative="1">
      <w:start w:val="1"/>
      <w:numFmt w:val="bullet"/>
      <w:lvlText w:val="o"/>
      <w:lvlJc w:val="left"/>
      <w:pPr>
        <w:ind w:left="3801" w:hanging="360"/>
      </w:pPr>
      <w:rPr>
        <w:rFonts w:ascii="Courier New" w:hAnsi="Courier New" w:cs="Courier New" w:hint="default"/>
      </w:rPr>
    </w:lvl>
    <w:lvl w:ilvl="5" w:tplc="08130005" w:tentative="1">
      <w:start w:val="1"/>
      <w:numFmt w:val="bullet"/>
      <w:lvlText w:val=""/>
      <w:lvlJc w:val="left"/>
      <w:pPr>
        <w:ind w:left="4521" w:hanging="360"/>
      </w:pPr>
      <w:rPr>
        <w:rFonts w:ascii="Wingdings" w:hAnsi="Wingdings" w:hint="default"/>
      </w:rPr>
    </w:lvl>
    <w:lvl w:ilvl="6" w:tplc="08130001" w:tentative="1">
      <w:start w:val="1"/>
      <w:numFmt w:val="bullet"/>
      <w:lvlText w:val=""/>
      <w:lvlJc w:val="left"/>
      <w:pPr>
        <w:ind w:left="5241" w:hanging="360"/>
      </w:pPr>
      <w:rPr>
        <w:rFonts w:ascii="Symbol" w:hAnsi="Symbol" w:hint="default"/>
      </w:rPr>
    </w:lvl>
    <w:lvl w:ilvl="7" w:tplc="08130003" w:tentative="1">
      <w:start w:val="1"/>
      <w:numFmt w:val="bullet"/>
      <w:lvlText w:val="o"/>
      <w:lvlJc w:val="left"/>
      <w:pPr>
        <w:ind w:left="5961" w:hanging="360"/>
      </w:pPr>
      <w:rPr>
        <w:rFonts w:ascii="Courier New" w:hAnsi="Courier New" w:cs="Courier New" w:hint="default"/>
      </w:rPr>
    </w:lvl>
    <w:lvl w:ilvl="8" w:tplc="08130005" w:tentative="1">
      <w:start w:val="1"/>
      <w:numFmt w:val="bullet"/>
      <w:lvlText w:val=""/>
      <w:lvlJc w:val="left"/>
      <w:pPr>
        <w:ind w:left="6681" w:hanging="360"/>
      </w:pPr>
      <w:rPr>
        <w:rFonts w:ascii="Wingdings" w:hAnsi="Wingdings" w:hint="default"/>
      </w:rPr>
    </w:lvl>
  </w:abstractNum>
  <w:abstractNum w:abstractNumId="7">
    <w:nsid w:val="4350109A"/>
    <w:multiLevelType w:val="multilevel"/>
    <w:tmpl w:val="975C38B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nsid w:val="46F27498"/>
    <w:multiLevelType w:val="hybridMultilevel"/>
    <w:tmpl w:val="DC1216BE"/>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9">
    <w:nsid w:val="4804793F"/>
    <w:multiLevelType w:val="hybridMultilevel"/>
    <w:tmpl w:val="6972BFDE"/>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nsid w:val="56507D56"/>
    <w:multiLevelType w:val="hybridMultilevel"/>
    <w:tmpl w:val="1DDE3294"/>
    <w:lvl w:ilvl="0" w:tplc="B80EA61C">
      <w:numFmt w:val="bullet"/>
      <w:lvlText w:val="•"/>
      <w:lvlJc w:val="left"/>
      <w:pPr>
        <w:ind w:left="830" w:hanging="360"/>
      </w:pPr>
      <w:rPr>
        <w:rFonts w:ascii="Calibri" w:eastAsia="Times New Roman" w:hAnsi="Calibri" w:cstheme="minorHAnsi" w:hint="default"/>
      </w:rPr>
    </w:lvl>
    <w:lvl w:ilvl="1" w:tplc="08130003" w:tentative="1">
      <w:start w:val="1"/>
      <w:numFmt w:val="bullet"/>
      <w:lvlText w:val="o"/>
      <w:lvlJc w:val="left"/>
      <w:pPr>
        <w:ind w:left="1850" w:hanging="360"/>
      </w:pPr>
      <w:rPr>
        <w:rFonts w:ascii="Courier New" w:hAnsi="Courier New" w:cs="Courier New" w:hint="default"/>
      </w:rPr>
    </w:lvl>
    <w:lvl w:ilvl="2" w:tplc="08130005" w:tentative="1">
      <w:start w:val="1"/>
      <w:numFmt w:val="bullet"/>
      <w:lvlText w:val=""/>
      <w:lvlJc w:val="left"/>
      <w:pPr>
        <w:ind w:left="2570" w:hanging="360"/>
      </w:pPr>
      <w:rPr>
        <w:rFonts w:ascii="Wingdings" w:hAnsi="Wingdings" w:hint="default"/>
      </w:rPr>
    </w:lvl>
    <w:lvl w:ilvl="3" w:tplc="08130001" w:tentative="1">
      <w:start w:val="1"/>
      <w:numFmt w:val="bullet"/>
      <w:lvlText w:val=""/>
      <w:lvlJc w:val="left"/>
      <w:pPr>
        <w:ind w:left="3290" w:hanging="360"/>
      </w:pPr>
      <w:rPr>
        <w:rFonts w:ascii="Symbol" w:hAnsi="Symbol" w:hint="default"/>
      </w:rPr>
    </w:lvl>
    <w:lvl w:ilvl="4" w:tplc="08130003" w:tentative="1">
      <w:start w:val="1"/>
      <w:numFmt w:val="bullet"/>
      <w:lvlText w:val="o"/>
      <w:lvlJc w:val="left"/>
      <w:pPr>
        <w:ind w:left="4010" w:hanging="360"/>
      </w:pPr>
      <w:rPr>
        <w:rFonts w:ascii="Courier New" w:hAnsi="Courier New" w:cs="Courier New" w:hint="default"/>
      </w:rPr>
    </w:lvl>
    <w:lvl w:ilvl="5" w:tplc="08130005" w:tentative="1">
      <w:start w:val="1"/>
      <w:numFmt w:val="bullet"/>
      <w:lvlText w:val=""/>
      <w:lvlJc w:val="left"/>
      <w:pPr>
        <w:ind w:left="4730" w:hanging="360"/>
      </w:pPr>
      <w:rPr>
        <w:rFonts w:ascii="Wingdings" w:hAnsi="Wingdings" w:hint="default"/>
      </w:rPr>
    </w:lvl>
    <w:lvl w:ilvl="6" w:tplc="08130001" w:tentative="1">
      <w:start w:val="1"/>
      <w:numFmt w:val="bullet"/>
      <w:lvlText w:val=""/>
      <w:lvlJc w:val="left"/>
      <w:pPr>
        <w:ind w:left="5450" w:hanging="360"/>
      </w:pPr>
      <w:rPr>
        <w:rFonts w:ascii="Symbol" w:hAnsi="Symbol" w:hint="default"/>
      </w:rPr>
    </w:lvl>
    <w:lvl w:ilvl="7" w:tplc="08130003" w:tentative="1">
      <w:start w:val="1"/>
      <w:numFmt w:val="bullet"/>
      <w:lvlText w:val="o"/>
      <w:lvlJc w:val="left"/>
      <w:pPr>
        <w:ind w:left="6170" w:hanging="360"/>
      </w:pPr>
      <w:rPr>
        <w:rFonts w:ascii="Courier New" w:hAnsi="Courier New" w:cs="Courier New" w:hint="default"/>
      </w:rPr>
    </w:lvl>
    <w:lvl w:ilvl="8" w:tplc="08130005" w:tentative="1">
      <w:start w:val="1"/>
      <w:numFmt w:val="bullet"/>
      <w:lvlText w:val=""/>
      <w:lvlJc w:val="left"/>
      <w:pPr>
        <w:ind w:left="6890" w:hanging="360"/>
      </w:pPr>
      <w:rPr>
        <w:rFonts w:ascii="Wingdings" w:hAnsi="Wingdings" w:hint="default"/>
      </w:rPr>
    </w:lvl>
  </w:abstractNum>
  <w:abstractNum w:abstractNumId="11">
    <w:nsid w:val="6FCC41E2"/>
    <w:multiLevelType w:val="hybridMultilevel"/>
    <w:tmpl w:val="9F18D79A"/>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nsid w:val="700D6E03"/>
    <w:multiLevelType w:val="hybridMultilevel"/>
    <w:tmpl w:val="9684C69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7CDE33A6"/>
    <w:multiLevelType w:val="hybridMultilevel"/>
    <w:tmpl w:val="44085330"/>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4"/>
  </w:num>
  <w:num w:numId="5">
    <w:abstractNumId w:val="6"/>
  </w:num>
  <w:num w:numId="6">
    <w:abstractNumId w:val="12"/>
  </w:num>
  <w:num w:numId="7">
    <w:abstractNumId w:val="7"/>
  </w:num>
  <w:num w:numId="8">
    <w:abstractNumId w:val="2"/>
  </w:num>
  <w:num w:numId="9">
    <w:abstractNumId w:val="0"/>
  </w:num>
  <w:num w:numId="10">
    <w:abstractNumId w:val="9"/>
  </w:num>
  <w:num w:numId="11">
    <w:abstractNumId w:val="13"/>
  </w:num>
  <w:num w:numId="12">
    <w:abstractNumId w:val="11"/>
  </w:num>
  <w:num w:numId="13">
    <w:abstractNumId w:val="10"/>
  </w:num>
  <w:num w:numId="1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53F"/>
    <w:rsid w:val="000026F6"/>
    <w:rsid w:val="00034364"/>
    <w:rsid w:val="00036F03"/>
    <w:rsid w:val="00055702"/>
    <w:rsid w:val="000A3307"/>
    <w:rsid w:val="000F68F6"/>
    <w:rsid w:val="001119F9"/>
    <w:rsid w:val="001207CF"/>
    <w:rsid w:val="00130CB8"/>
    <w:rsid w:val="0014402E"/>
    <w:rsid w:val="0015448D"/>
    <w:rsid w:val="00171C88"/>
    <w:rsid w:val="00190D3C"/>
    <w:rsid w:val="001C0B16"/>
    <w:rsid w:val="00217138"/>
    <w:rsid w:val="0022192E"/>
    <w:rsid w:val="00264E5B"/>
    <w:rsid w:val="00266999"/>
    <w:rsid w:val="00272660"/>
    <w:rsid w:val="00274EB3"/>
    <w:rsid w:val="002D3B8B"/>
    <w:rsid w:val="003108E6"/>
    <w:rsid w:val="00315E26"/>
    <w:rsid w:val="003727C8"/>
    <w:rsid w:val="003A2032"/>
    <w:rsid w:val="003C0713"/>
    <w:rsid w:val="003E403A"/>
    <w:rsid w:val="004037EC"/>
    <w:rsid w:val="004477EC"/>
    <w:rsid w:val="0046306D"/>
    <w:rsid w:val="004976AB"/>
    <w:rsid w:val="004B7655"/>
    <w:rsid w:val="004F1D9A"/>
    <w:rsid w:val="005664C2"/>
    <w:rsid w:val="005D5F25"/>
    <w:rsid w:val="00664E49"/>
    <w:rsid w:val="0067325D"/>
    <w:rsid w:val="006A1F4E"/>
    <w:rsid w:val="006D3238"/>
    <w:rsid w:val="006D3FA2"/>
    <w:rsid w:val="006E33B7"/>
    <w:rsid w:val="006F7BB8"/>
    <w:rsid w:val="00702D96"/>
    <w:rsid w:val="007558FD"/>
    <w:rsid w:val="007560EA"/>
    <w:rsid w:val="00757B5B"/>
    <w:rsid w:val="00763468"/>
    <w:rsid w:val="007C6919"/>
    <w:rsid w:val="007D0F08"/>
    <w:rsid w:val="00850CBA"/>
    <w:rsid w:val="0088496C"/>
    <w:rsid w:val="00890CC6"/>
    <w:rsid w:val="008C0E54"/>
    <w:rsid w:val="008D7EA6"/>
    <w:rsid w:val="00915203"/>
    <w:rsid w:val="00936982"/>
    <w:rsid w:val="009517CC"/>
    <w:rsid w:val="0098753F"/>
    <w:rsid w:val="0099245C"/>
    <w:rsid w:val="009B19F4"/>
    <w:rsid w:val="009B2888"/>
    <w:rsid w:val="009B2F6B"/>
    <w:rsid w:val="009E3515"/>
    <w:rsid w:val="00A25816"/>
    <w:rsid w:val="00A853B0"/>
    <w:rsid w:val="00AA0971"/>
    <w:rsid w:val="00AA0BBD"/>
    <w:rsid w:val="00AE2FC3"/>
    <w:rsid w:val="00AF699F"/>
    <w:rsid w:val="00B364A3"/>
    <w:rsid w:val="00B42457"/>
    <w:rsid w:val="00B64C53"/>
    <w:rsid w:val="00B66E12"/>
    <w:rsid w:val="00B67BC6"/>
    <w:rsid w:val="00B90F64"/>
    <w:rsid w:val="00B94DD0"/>
    <w:rsid w:val="00B9696A"/>
    <w:rsid w:val="00BA4E2A"/>
    <w:rsid w:val="00C11F91"/>
    <w:rsid w:val="00C1411B"/>
    <w:rsid w:val="00C3126A"/>
    <w:rsid w:val="00C42B11"/>
    <w:rsid w:val="00C72FC9"/>
    <w:rsid w:val="00C87A33"/>
    <w:rsid w:val="00C87E3F"/>
    <w:rsid w:val="00CC47B8"/>
    <w:rsid w:val="00CD4A26"/>
    <w:rsid w:val="00CD5410"/>
    <w:rsid w:val="00CF2C7F"/>
    <w:rsid w:val="00D10297"/>
    <w:rsid w:val="00D518E6"/>
    <w:rsid w:val="00D80FD2"/>
    <w:rsid w:val="00DF4F95"/>
    <w:rsid w:val="00E01891"/>
    <w:rsid w:val="00EC053F"/>
    <w:rsid w:val="00ED6A0F"/>
    <w:rsid w:val="00EE16F7"/>
    <w:rsid w:val="00EF68BA"/>
    <w:rsid w:val="00F32348"/>
    <w:rsid w:val="00F341AA"/>
    <w:rsid w:val="00F62A86"/>
    <w:rsid w:val="00F65280"/>
    <w:rsid w:val="00F77908"/>
    <w:rsid w:val="00F93A7A"/>
    <w:rsid w:val="00FE3319"/>
    <w:rsid w:val="00FE6FA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EE16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EE16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9B19F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9B19F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8753F"/>
    <w:pPr>
      <w:ind w:left="720"/>
      <w:contextualSpacing/>
    </w:pPr>
  </w:style>
  <w:style w:type="character" w:customStyle="1" w:styleId="Kop1Char">
    <w:name w:val="Kop 1 Char"/>
    <w:basedOn w:val="Standaardalinea-lettertype"/>
    <w:link w:val="Kop1"/>
    <w:uiPriority w:val="9"/>
    <w:rsid w:val="00EE16F7"/>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EE16F7"/>
    <w:rPr>
      <w:rFonts w:asciiTheme="majorHAnsi" w:eastAsiaTheme="majorEastAsia" w:hAnsiTheme="majorHAnsi" w:cstheme="majorBidi"/>
      <w:b/>
      <w:bCs/>
      <w:color w:val="4F81BD" w:themeColor="accent1"/>
      <w:sz w:val="26"/>
      <w:szCs w:val="26"/>
    </w:rPr>
  </w:style>
  <w:style w:type="table" w:styleId="Tabelraster">
    <w:name w:val="Table Grid"/>
    <w:basedOn w:val="Standaardtabel"/>
    <w:uiPriority w:val="59"/>
    <w:rsid w:val="00EE16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EE16F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E16F7"/>
    <w:rPr>
      <w:rFonts w:ascii="Tahoma" w:hAnsi="Tahoma" w:cs="Tahoma"/>
      <w:sz w:val="16"/>
      <w:szCs w:val="16"/>
    </w:rPr>
  </w:style>
  <w:style w:type="character" w:customStyle="1" w:styleId="Kop3Char">
    <w:name w:val="Kop 3 Char"/>
    <w:basedOn w:val="Standaardalinea-lettertype"/>
    <w:link w:val="Kop3"/>
    <w:uiPriority w:val="9"/>
    <w:rsid w:val="009B19F4"/>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semiHidden/>
    <w:rsid w:val="009B19F4"/>
    <w:rPr>
      <w:rFonts w:asciiTheme="majorHAnsi" w:eastAsiaTheme="majorEastAsia" w:hAnsiTheme="majorHAnsi" w:cstheme="majorBidi"/>
      <w:b/>
      <w:bCs/>
      <w:i/>
      <w:iCs/>
      <w:color w:val="4F81BD" w:themeColor="accent1"/>
    </w:rPr>
  </w:style>
  <w:style w:type="character" w:styleId="Hyperlink">
    <w:name w:val="Hyperlink"/>
    <w:basedOn w:val="Standaardalinea-lettertype"/>
    <w:uiPriority w:val="99"/>
    <w:unhideWhenUsed/>
    <w:rsid w:val="009B19F4"/>
    <w:rPr>
      <w:color w:val="0000FF" w:themeColor="hyperlink"/>
      <w:u w:val="single"/>
    </w:rPr>
  </w:style>
  <w:style w:type="paragraph" w:styleId="Koptekst">
    <w:name w:val="header"/>
    <w:basedOn w:val="Standaard"/>
    <w:link w:val="KoptekstChar"/>
    <w:uiPriority w:val="99"/>
    <w:unhideWhenUsed/>
    <w:rsid w:val="008C0E5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0E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EE16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EE16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9B19F4"/>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9B19F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8753F"/>
    <w:pPr>
      <w:ind w:left="720"/>
      <w:contextualSpacing/>
    </w:pPr>
  </w:style>
  <w:style w:type="character" w:customStyle="1" w:styleId="Kop1Char">
    <w:name w:val="Kop 1 Char"/>
    <w:basedOn w:val="Standaardalinea-lettertype"/>
    <w:link w:val="Kop1"/>
    <w:uiPriority w:val="9"/>
    <w:rsid w:val="00EE16F7"/>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EE16F7"/>
    <w:rPr>
      <w:rFonts w:asciiTheme="majorHAnsi" w:eastAsiaTheme="majorEastAsia" w:hAnsiTheme="majorHAnsi" w:cstheme="majorBidi"/>
      <w:b/>
      <w:bCs/>
      <w:color w:val="4F81BD" w:themeColor="accent1"/>
      <w:sz w:val="26"/>
      <w:szCs w:val="26"/>
    </w:rPr>
  </w:style>
  <w:style w:type="table" w:styleId="Tabelraster">
    <w:name w:val="Table Grid"/>
    <w:basedOn w:val="Standaardtabel"/>
    <w:uiPriority w:val="59"/>
    <w:rsid w:val="00EE16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ntekst">
    <w:name w:val="Balloon Text"/>
    <w:basedOn w:val="Standaard"/>
    <w:link w:val="BallontekstChar"/>
    <w:uiPriority w:val="99"/>
    <w:semiHidden/>
    <w:unhideWhenUsed/>
    <w:rsid w:val="00EE16F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E16F7"/>
    <w:rPr>
      <w:rFonts w:ascii="Tahoma" w:hAnsi="Tahoma" w:cs="Tahoma"/>
      <w:sz w:val="16"/>
      <w:szCs w:val="16"/>
    </w:rPr>
  </w:style>
  <w:style w:type="character" w:customStyle="1" w:styleId="Kop3Char">
    <w:name w:val="Kop 3 Char"/>
    <w:basedOn w:val="Standaardalinea-lettertype"/>
    <w:link w:val="Kop3"/>
    <w:uiPriority w:val="9"/>
    <w:rsid w:val="009B19F4"/>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semiHidden/>
    <w:rsid w:val="009B19F4"/>
    <w:rPr>
      <w:rFonts w:asciiTheme="majorHAnsi" w:eastAsiaTheme="majorEastAsia" w:hAnsiTheme="majorHAnsi" w:cstheme="majorBidi"/>
      <w:b/>
      <w:bCs/>
      <w:i/>
      <w:iCs/>
      <w:color w:val="4F81BD" w:themeColor="accent1"/>
    </w:rPr>
  </w:style>
  <w:style w:type="character" w:styleId="Hyperlink">
    <w:name w:val="Hyperlink"/>
    <w:basedOn w:val="Standaardalinea-lettertype"/>
    <w:uiPriority w:val="99"/>
    <w:unhideWhenUsed/>
    <w:rsid w:val="009B19F4"/>
    <w:rPr>
      <w:color w:val="0000FF" w:themeColor="hyperlink"/>
      <w:u w:val="single"/>
    </w:rPr>
  </w:style>
  <w:style w:type="paragraph" w:styleId="Koptekst">
    <w:name w:val="header"/>
    <w:basedOn w:val="Standaard"/>
    <w:link w:val="KoptekstChar"/>
    <w:uiPriority w:val="99"/>
    <w:unhideWhenUsed/>
    <w:rsid w:val="008C0E5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98833">
      <w:bodyDiv w:val="1"/>
      <w:marLeft w:val="0"/>
      <w:marRight w:val="0"/>
      <w:marTop w:val="0"/>
      <w:marBottom w:val="0"/>
      <w:divBdr>
        <w:top w:val="none" w:sz="0" w:space="0" w:color="auto"/>
        <w:left w:val="none" w:sz="0" w:space="0" w:color="auto"/>
        <w:bottom w:val="none" w:sz="0" w:space="0" w:color="auto"/>
        <w:right w:val="none" w:sz="0" w:space="0" w:color="auto"/>
      </w:divBdr>
      <w:divsChild>
        <w:div w:id="2063409598">
          <w:marLeft w:val="547"/>
          <w:marRight w:val="0"/>
          <w:marTop w:val="96"/>
          <w:marBottom w:val="0"/>
          <w:divBdr>
            <w:top w:val="none" w:sz="0" w:space="0" w:color="auto"/>
            <w:left w:val="none" w:sz="0" w:space="0" w:color="auto"/>
            <w:bottom w:val="none" w:sz="0" w:space="0" w:color="auto"/>
            <w:right w:val="none" w:sz="0" w:space="0" w:color="auto"/>
          </w:divBdr>
        </w:div>
      </w:divsChild>
    </w:div>
    <w:div w:id="244219260">
      <w:bodyDiv w:val="1"/>
      <w:marLeft w:val="0"/>
      <w:marRight w:val="0"/>
      <w:marTop w:val="0"/>
      <w:marBottom w:val="0"/>
      <w:divBdr>
        <w:top w:val="none" w:sz="0" w:space="0" w:color="auto"/>
        <w:left w:val="none" w:sz="0" w:space="0" w:color="auto"/>
        <w:bottom w:val="none" w:sz="0" w:space="0" w:color="auto"/>
        <w:right w:val="none" w:sz="0" w:space="0" w:color="auto"/>
      </w:divBdr>
      <w:divsChild>
        <w:div w:id="559101185">
          <w:marLeft w:val="547"/>
          <w:marRight w:val="0"/>
          <w:marTop w:val="154"/>
          <w:marBottom w:val="0"/>
          <w:divBdr>
            <w:top w:val="none" w:sz="0" w:space="0" w:color="auto"/>
            <w:left w:val="none" w:sz="0" w:space="0" w:color="auto"/>
            <w:bottom w:val="none" w:sz="0" w:space="0" w:color="auto"/>
            <w:right w:val="none" w:sz="0" w:space="0" w:color="auto"/>
          </w:divBdr>
        </w:div>
      </w:divsChild>
    </w:div>
    <w:div w:id="342587177">
      <w:bodyDiv w:val="1"/>
      <w:marLeft w:val="0"/>
      <w:marRight w:val="0"/>
      <w:marTop w:val="0"/>
      <w:marBottom w:val="0"/>
      <w:divBdr>
        <w:top w:val="none" w:sz="0" w:space="0" w:color="auto"/>
        <w:left w:val="none" w:sz="0" w:space="0" w:color="auto"/>
        <w:bottom w:val="none" w:sz="0" w:space="0" w:color="auto"/>
        <w:right w:val="none" w:sz="0" w:space="0" w:color="auto"/>
      </w:divBdr>
      <w:divsChild>
        <w:div w:id="922033541">
          <w:marLeft w:val="547"/>
          <w:marRight w:val="0"/>
          <w:marTop w:val="120"/>
          <w:marBottom w:val="0"/>
          <w:divBdr>
            <w:top w:val="none" w:sz="0" w:space="0" w:color="auto"/>
            <w:left w:val="none" w:sz="0" w:space="0" w:color="auto"/>
            <w:bottom w:val="none" w:sz="0" w:space="0" w:color="auto"/>
            <w:right w:val="none" w:sz="0" w:space="0" w:color="auto"/>
          </w:divBdr>
        </w:div>
        <w:div w:id="2028945162">
          <w:marLeft w:val="547"/>
          <w:marRight w:val="0"/>
          <w:marTop w:val="120"/>
          <w:marBottom w:val="0"/>
          <w:divBdr>
            <w:top w:val="none" w:sz="0" w:space="0" w:color="auto"/>
            <w:left w:val="none" w:sz="0" w:space="0" w:color="auto"/>
            <w:bottom w:val="none" w:sz="0" w:space="0" w:color="auto"/>
            <w:right w:val="none" w:sz="0" w:space="0" w:color="auto"/>
          </w:divBdr>
        </w:div>
        <w:div w:id="2046982129">
          <w:marLeft w:val="547"/>
          <w:marRight w:val="0"/>
          <w:marTop w:val="120"/>
          <w:marBottom w:val="0"/>
          <w:divBdr>
            <w:top w:val="none" w:sz="0" w:space="0" w:color="auto"/>
            <w:left w:val="none" w:sz="0" w:space="0" w:color="auto"/>
            <w:bottom w:val="none" w:sz="0" w:space="0" w:color="auto"/>
            <w:right w:val="none" w:sz="0" w:space="0" w:color="auto"/>
          </w:divBdr>
        </w:div>
      </w:divsChild>
    </w:div>
    <w:div w:id="455293839">
      <w:bodyDiv w:val="1"/>
      <w:marLeft w:val="0"/>
      <w:marRight w:val="0"/>
      <w:marTop w:val="0"/>
      <w:marBottom w:val="0"/>
      <w:divBdr>
        <w:top w:val="none" w:sz="0" w:space="0" w:color="auto"/>
        <w:left w:val="none" w:sz="0" w:space="0" w:color="auto"/>
        <w:bottom w:val="none" w:sz="0" w:space="0" w:color="auto"/>
        <w:right w:val="none" w:sz="0" w:space="0" w:color="auto"/>
      </w:divBdr>
      <w:divsChild>
        <w:div w:id="655573634">
          <w:marLeft w:val="547"/>
          <w:marRight w:val="0"/>
          <w:marTop w:val="154"/>
          <w:marBottom w:val="0"/>
          <w:divBdr>
            <w:top w:val="none" w:sz="0" w:space="0" w:color="auto"/>
            <w:left w:val="none" w:sz="0" w:space="0" w:color="auto"/>
            <w:bottom w:val="none" w:sz="0" w:space="0" w:color="auto"/>
            <w:right w:val="none" w:sz="0" w:space="0" w:color="auto"/>
          </w:divBdr>
        </w:div>
      </w:divsChild>
    </w:div>
    <w:div w:id="690453031">
      <w:bodyDiv w:val="1"/>
      <w:marLeft w:val="0"/>
      <w:marRight w:val="0"/>
      <w:marTop w:val="0"/>
      <w:marBottom w:val="0"/>
      <w:divBdr>
        <w:top w:val="none" w:sz="0" w:space="0" w:color="auto"/>
        <w:left w:val="none" w:sz="0" w:space="0" w:color="auto"/>
        <w:bottom w:val="none" w:sz="0" w:space="0" w:color="auto"/>
        <w:right w:val="none" w:sz="0" w:space="0" w:color="auto"/>
      </w:divBdr>
      <w:divsChild>
        <w:div w:id="552279283">
          <w:marLeft w:val="432"/>
          <w:marRight w:val="0"/>
          <w:marTop w:val="360"/>
          <w:marBottom w:val="0"/>
          <w:divBdr>
            <w:top w:val="none" w:sz="0" w:space="0" w:color="auto"/>
            <w:left w:val="none" w:sz="0" w:space="0" w:color="auto"/>
            <w:bottom w:val="none" w:sz="0" w:space="0" w:color="auto"/>
            <w:right w:val="none" w:sz="0" w:space="0" w:color="auto"/>
          </w:divBdr>
        </w:div>
        <w:div w:id="769862687">
          <w:marLeft w:val="432"/>
          <w:marRight w:val="0"/>
          <w:marTop w:val="360"/>
          <w:marBottom w:val="0"/>
          <w:divBdr>
            <w:top w:val="none" w:sz="0" w:space="0" w:color="auto"/>
            <w:left w:val="none" w:sz="0" w:space="0" w:color="auto"/>
            <w:bottom w:val="none" w:sz="0" w:space="0" w:color="auto"/>
            <w:right w:val="none" w:sz="0" w:space="0" w:color="auto"/>
          </w:divBdr>
        </w:div>
        <w:div w:id="1686667263">
          <w:marLeft w:val="432"/>
          <w:marRight w:val="0"/>
          <w:marTop w:val="360"/>
          <w:marBottom w:val="0"/>
          <w:divBdr>
            <w:top w:val="none" w:sz="0" w:space="0" w:color="auto"/>
            <w:left w:val="none" w:sz="0" w:space="0" w:color="auto"/>
            <w:bottom w:val="none" w:sz="0" w:space="0" w:color="auto"/>
            <w:right w:val="none" w:sz="0" w:space="0" w:color="auto"/>
          </w:divBdr>
        </w:div>
        <w:div w:id="440689342">
          <w:marLeft w:val="432"/>
          <w:marRight w:val="0"/>
          <w:marTop w:val="360"/>
          <w:marBottom w:val="0"/>
          <w:divBdr>
            <w:top w:val="none" w:sz="0" w:space="0" w:color="auto"/>
            <w:left w:val="none" w:sz="0" w:space="0" w:color="auto"/>
            <w:bottom w:val="none" w:sz="0" w:space="0" w:color="auto"/>
            <w:right w:val="none" w:sz="0" w:space="0" w:color="auto"/>
          </w:divBdr>
        </w:div>
      </w:divsChild>
    </w:div>
    <w:div w:id="729498141">
      <w:bodyDiv w:val="1"/>
      <w:marLeft w:val="0"/>
      <w:marRight w:val="0"/>
      <w:marTop w:val="0"/>
      <w:marBottom w:val="0"/>
      <w:divBdr>
        <w:top w:val="none" w:sz="0" w:space="0" w:color="auto"/>
        <w:left w:val="none" w:sz="0" w:space="0" w:color="auto"/>
        <w:bottom w:val="none" w:sz="0" w:space="0" w:color="auto"/>
        <w:right w:val="none" w:sz="0" w:space="0" w:color="auto"/>
      </w:divBdr>
      <w:divsChild>
        <w:div w:id="1949268161">
          <w:marLeft w:val="547"/>
          <w:marRight w:val="0"/>
          <w:marTop w:val="115"/>
          <w:marBottom w:val="0"/>
          <w:divBdr>
            <w:top w:val="none" w:sz="0" w:space="0" w:color="auto"/>
            <w:left w:val="none" w:sz="0" w:space="0" w:color="auto"/>
            <w:bottom w:val="none" w:sz="0" w:space="0" w:color="auto"/>
            <w:right w:val="none" w:sz="0" w:space="0" w:color="auto"/>
          </w:divBdr>
        </w:div>
        <w:div w:id="581066632">
          <w:marLeft w:val="547"/>
          <w:marRight w:val="0"/>
          <w:marTop w:val="115"/>
          <w:marBottom w:val="0"/>
          <w:divBdr>
            <w:top w:val="none" w:sz="0" w:space="0" w:color="auto"/>
            <w:left w:val="none" w:sz="0" w:space="0" w:color="auto"/>
            <w:bottom w:val="none" w:sz="0" w:space="0" w:color="auto"/>
            <w:right w:val="none" w:sz="0" w:space="0" w:color="auto"/>
          </w:divBdr>
        </w:div>
        <w:div w:id="171992633">
          <w:marLeft w:val="547"/>
          <w:marRight w:val="0"/>
          <w:marTop w:val="115"/>
          <w:marBottom w:val="0"/>
          <w:divBdr>
            <w:top w:val="none" w:sz="0" w:space="0" w:color="auto"/>
            <w:left w:val="none" w:sz="0" w:space="0" w:color="auto"/>
            <w:bottom w:val="none" w:sz="0" w:space="0" w:color="auto"/>
            <w:right w:val="none" w:sz="0" w:space="0" w:color="auto"/>
          </w:divBdr>
        </w:div>
        <w:div w:id="1415971544">
          <w:marLeft w:val="547"/>
          <w:marRight w:val="0"/>
          <w:marTop w:val="115"/>
          <w:marBottom w:val="0"/>
          <w:divBdr>
            <w:top w:val="none" w:sz="0" w:space="0" w:color="auto"/>
            <w:left w:val="none" w:sz="0" w:space="0" w:color="auto"/>
            <w:bottom w:val="none" w:sz="0" w:space="0" w:color="auto"/>
            <w:right w:val="none" w:sz="0" w:space="0" w:color="auto"/>
          </w:divBdr>
        </w:div>
      </w:divsChild>
    </w:div>
    <w:div w:id="771902549">
      <w:bodyDiv w:val="1"/>
      <w:marLeft w:val="0"/>
      <w:marRight w:val="0"/>
      <w:marTop w:val="0"/>
      <w:marBottom w:val="0"/>
      <w:divBdr>
        <w:top w:val="none" w:sz="0" w:space="0" w:color="auto"/>
        <w:left w:val="none" w:sz="0" w:space="0" w:color="auto"/>
        <w:bottom w:val="none" w:sz="0" w:space="0" w:color="auto"/>
        <w:right w:val="none" w:sz="0" w:space="0" w:color="auto"/>
      </w:divBdr>
      <w:divsChild>
        <w:div w:id="1247494323">
          <w:marLeft w:val="432"/>
          <w:marRight w:val="0"/>
          <w:marTop w:val="360"/>
          <w:marBottom w:val="0"/>
          <w:divBdr>
            <w:top w:val="none" w:sz="0" w:space="0" w:color="auto"/>
            <w:left w:val="none" w:sz="0" w:space="0" w:color="auto"/>
            <w:bottom w:val="none" w:sz="0" w:space="0" w:color="auto"/>
            <w:right w:val="none" w:sz="0" w:space="0" w:color="auto"/>
          </w:divBdr>
        </w:div>
        <w:div w:id="1400591936">
          <w:marLeft w:val="432"/>
          <w:marRight w:val="0"/>
          <w:marTop w:val="360"/>
          <w:marBottom w:val="0"/>
          <w:divBdr>
            <w:top w:val="none" w:sz="0" w:space="0" w:color="auto"/>
            <w:left w:val="none" w:sz="0" w:space="0" w:color="auto"/>
            <w:bottom w:val="none" w:sz="0" w:space="0" w:color="auto"/>
            <w:right w:val="none" w:sz="0" w:space="0" w:color="auto"/>
          </w:divBdr>
        </w:div>
        <w:div w:id="518587530">
          <w:marLeft w:val="432"/>
          <w:marRight w:val="0"/>
          <w:marTop w:val="360"/>
          <w:marBottom w:val="0"/>
          <w:divBdr>
            <w:top w:val="none" w:sz="0" w:space="0" w:color="auto"/>
            <w:left w:val="none" w:sz="0" w:space="0" w:color="auto"/>
            <w:bottom w:val="none" w:sz="0" w:space="0" w:color="auto"/>
            <w:right w:val="none" w:sz="0" w:space="0" w:color="auto"/>
          </w:divBdr>
        </w:div>
        <w:div w:id="420566871">
          <w:marLeft w:val="432"/>
          <w:marRight w:val="0"/>
          <w:marTop w:val="360"/>
          <w:marBottom w:val="0"/>
          <w:divBdr>
            <w:top w:val="none" w:sz="0" w:space="0" w:color="auto"/>
            <w:left w:val="none" w:sz="0" w:space="0" w:color="auto"/>
            <w:bottom w:val="none" w:sz="0" w:space="0" w:color="auto"/>
            <w:right w:val="none" w:sz="0" w:space="0" w:color="auto"/>
          </w:divBdr>
        </w:div>
        <w:div w:id="334500886">
          <w:marLeft w:val="432"/>
          <w:marRight w:val="0"/>
          <w:marTop w:val="360"/>
          <w:marBottom w:val="0"/>
          <w:divBdr>
            <w:top w:val="none" w:sz="0" w:space="0" w:color="auto"/>
            <w:left w:val="none" w:sz="0" w:space="0" w:color="auto"/>
            <w:bottom w:val="none" w:sz="0" w:space="0" w:color="auto"/>
            <w:right w:val="none" w:sz="0" w:space="0" w:color="auto"/>
          </w:divBdr>
        </w:div>
      </w:divsChild>
    </w:div>
    <w:div w:id="781806480">
      <w:bodyDiv w:val="1"/>
      <w:marLeft w:val="0"/>
      <w:marRight w:val="0"/>
      <w:marTop w:val="0"/>
      <w:marBottom w:val="0"/>
      <w:divBdr>
        <w:top w:val="none" w:sz="0" w:space="0" w:color="auto"/>
        <w:left w:val="none" w:sz="0" w:space="0" w:color="auto"/>
        <w:bottom w:val="none" w:sz="0" w:space="0" w:color="auto"/>
        <w:right w:val="none" w:sz="0" w:space="0" w:color="auto"/>
      </w:divBdr>
      <w:divsChild>
        <w:div w:id="2144615114">
          <w:marLeft w:val="432"/>
          <w:marRight w:val="0"/>
          <w:marTop w:val="360"/>
          <w:marBottom w:val="0"/>
          <w:divBdr>
            <w:top w:val="none" w:sz="0" w:space="0" w:color="auto"/>
            <w:left w:val="none" w:sz="0" w:space="0" w:color="auto"/>
            <w:bottom w:val="none" w:sz="0" w:space="0" w:color="auto"/>
            <w:right w:val="none" w:sz="0" w:space="0" w:color="auto"/>
          </w:divBdr>
        </w:div>
        <w:div w:id="383287098">
          <w:marLeft w:val="432"/>
          <w:marRight w:val="0"/>
          <w:marTop w:val="360"/>
          <w:marBottom w:val="0"/>
          <w:divBdr>
            <w:top w:val="none" w:sz="0" w:space="0" w:color="auto"/>
            <w:left w:val="none" w:sz="0" w:space="0" w:color="auto"/>
            <w:bottom w:val="none" w:sz="0" w:space="0" w:color="auto"/>
            <w:right w:val="none" w:sz="0" w:space="0" w:color="auto"/>
          </w:divBdr>
        </w:div>
        <w:div w:id="428964358">
          <w:marLeft w:val="432"/>
          <w:marRight w:val="0"/>
          <w:marTop w:val="360"/>
          <w:marBottom w:val="0"/>
          <w:divBdr>
            <w:top w:val="none" w:sz="0" w:space="0" w:color="auto"/>
            <w:left w:val="none" w:sz="0" w:space="0" w:color="auto"/>
            <w:bottom w:val="none" w:sz="0" w:space="0" w:color="auto"/>
            <w:right w:val="none" w:sz="0" w:space="0" w:color="auto"/>
          </w:divBdr>
        </w:div>
        <w:div w:id="2061591847">
          <w:marLeft w:val="432"/>
          <w:marRight w:val="0"/>
          <w:marTop w:val="360"/>
          <w:marBottom w:val="0"/>
          <w:divBdr>
            <w:top w:val="none" w:sz="0" w:space="0" w:color="auto"/>
            <w:left w:val="none" w:sz="0" w:space="0" w:color="auto"/>
            <w:bottom w:val="none" w:sz="0" w:space="0" w:color="auto"/>
            <w:right w:val="none" w:sz="0" w:space="0" w:color="auto"/>
          </w:divBdr>
        </w:div>
      </w:divsChild>
    </w:div>
    <w:div w:id="1001473788">
      <w:bodyDiv w:val="1"/>
      <w:marLeft w:val="0"/>
      <w:marRight w:val="0"/>
      <w:marTop w:val="0"/>
      <w:marBottom w:val="0"/>
      <w:divBdr>
        <w:top w:val="none" w:sz="0" w:space="0" w:color="auto"/>
        <w:left w:val="none" w:sz="0" w:space="0" w:color="auto"/>
        <w:bottom w:val="none" w:sz="0" w:space="0" w:color="auto"/>
        <w:right w:val="none" w:sz="0" w:space="0" w:color="auto"/>
      </w:divBdr>
    </w:div>
    <w:div w:id="1338120805">
      <w:bodyDiv w:val="1"/>
      <w:marLeft w:val="0"/>
      <w:marRight w:val="0"/>
      <w:marTop w:val="0"/>
      <w:marBottom w:val="0"/>
      <w:divBdr>
        <w:top w:val="none" w:sz="0" w:space="0" w:color="auto"/>
        <w:left w:val="none" w:sz="0" w:space="0" w:color="auto"/>
        <w:bottom w:val="none" w:sz="0" w:space="0" w:color="auto"/>
        <w:right w:val="none" w:sz="0" w:space="0" w:color="auto"/>
      </w:divBdr>
      <w:divsChild>
        <w:div w:id="979379718">
          <w:marLeft w:val="619"/>
          <w:marRight w:val="0"/>
          <w:marTop w:val="154"/>
          <w:marBottom w:val="0"/>
          <w:divBdr>
            <w:top w:val="none" w:sz="0" w:space="0" w:color="auto"/>
            <w:left w:val="none" w:sz="0" w:space="0" w:color="auto"/>
            <w:bottom w:val="none" w:sz="0" w:space="0" w:color="auto"/>
            <w:right w:val="none" w:sz="0" w:space="0" w:color="auto"/>
          </w:divBdr>
        </w:div>
      </w:divsChild>
    </w:div>
    <w:div w:id="1414400212">
      <w:bodyDiv w:val="1"/>
      <w:marLeft w:val="0"/>
      <w:marRight w:val="0"/>
      <w:marTop w:val="0"/>
      <w:marBottom w:val="0"/>
      <w:divBdr>
        <w:top w:val="none" w:sz="0" w:space="0" w:color="auto"/>
        <w:left w:val="none" w:sz="0" w:space="0" w:color="auto"/>
        <w:bottom w:val="none" w:sz="0" w:space="0" w:color="auto"/>
        <w:right w:val="none" w:sz="0" w:space="0" w:color="auto"/>
      </w:divBdr>
      <w:divsChild>
        <w:div w:id="1202209552">
          <w:marLeft w:val="432"/>
          <w:marRight w:val="0"/>
          <w:marTop w:val="360"/>
          <w:marBottom w:val="0"/>
          <w:divBdr>
            <w:top w:val="none" w:sz="0" w:space="0" w:color="auto"/>
            <w:left w:val="none" w:sz="0" w:space="0" w:color="auto"/>
            <w:bottom w:val="none" w:sz="0" w:space="0" w:color="auto"/>
            <w:right w:val="none" w:sz="0" w:space="0" w:color="auto"/>
          </w:divBdr>
        </w:div>
      </w:divsChild>
    </w:div>
    <w:div w:id="1528986334">
      <w:bodyDiv w:val="1"/>
      <w:marLeft w:val="0"/>
      <w:marRight w:val="0"/>
      <w:marTop w:val="0"/>
      <w:marBottom w:val="0"/>
      <w:divBdr>
        <w:top w:val="none" w:sz="0" w:space="0" w:color="auto"/>
        <w:left w:val="none" w:sz="0" w:space="0" w:color="auto"/>
        <w:bottom w:val="none" w:sz="0" w:space="0" w:color="auto"/>
        <w:right w:val="none" w:sz="0" w:space="0" w:color="auto"/>
      </w:divBdr>
      <w:divsChild>
        <w:div w:id="534000960">
          <w:marLeft w:val="432"/>
          <w:marRight w:val="0"/>
          <w:marTop w:val="360"/>
          <w:marBottom w:val="0"/>
          <w:divBdr>
            <w:top w:val="none" w:sz="0" w:space="0" w:color="auto"/>
            <w:left w:val="none" w:sz="0" w:space="0" w:color="auto"/>
            <w:bottom w:val="none" w:sz="0" w:space="0" w:color="auto"/>
            <w:right w:val="none" w:sz="0" w:space="0" w:color="auto"/>
          </w:divBdr>
        </w:div>
        <w:div w:id="1351181746">
          <w:marLeft w:val="432"/>
          <w:marRight w:val="0"/>
          <w:marTop w:val="360"/>
          <w:marBottom w:val="0"/>
          <w:divBdr>
            <w:top w:val="none" w:sz="0" w:space="0" w:color="auto"/>
            <w:left w:val="none" w:sz="0" w:space="0" w:color="auto"/>
            <w:bottom w:val="none" w:sz="0" w:space="0" w:color="auto"/>
            <w:right w:val="none" w:sz="0" w:space="0" w:color="auto"/>
          </w:divBdr>
        </w:div>
        <w:div w:id="1442803362">
          <w:marLeft w:val="432"/>
          <w:marRight w:val="0"/>
          <w:marTop w:val="360"/>
          <w:marBottom w:val="0"/>
          <w:divBdr>
            <w:top w:val="none" w:sz="0" w:space="0" w:color="auto"/>
            <w:left w:val="none" w:sz="0" w:space="0" w:color="auto"/>
            <w:bottom w:val="none" w:sz="0" w:space="0" w:color="auto"/>
            <w:right w:val="none" w:sz="0" w:space="0" w:color="auto"/>
          </w:divBdr>
        </w:div>
        <w:div w:id="2068844928">
          <w:marLeft w:val="432"/>
          <w:marRight w:val="0"/>
          <w:marTop w:val="360"/>
          <w:marBottom w:val="0"/>
          <w:divBdr>
            <w:top w:val="none" w:sz="0" w:space="0" w:color="auto"/>
            <w:left w:val="none" w:sz="0" w:space="0" w:color="auto"/>
            <w:bottom w:val="none" w:sz="0" w:space="0" w:color="auto"/>
            <w:right w:val="none" w:sz="0" w:space="0" w:color="auto"/>
          </w:divBdr>
        </w:div>
        <w:div w:id="806899555">
          <w:marLeft w:val="432"/>
          <w:marRight w:val="0"/>
          <w:marTop w:val="360"/>
          <w:marBottom w:val="0"/>
          <w:divBdr>
            <w:top w:val="none" w:sz="0" w:space="0" w:color="auto"/>
            <w:left w:val="none" w:sz="0" w:space="0" w:color="auto"/>
            <w:bottom w:val="none" w:sz="0" w:space="0" w:color="auto"/>
            <w:right w:val="none" w:sz="0" w:space="0" w:color="auto"/>
          </w:divBdr>
        </w:div>
        <w:div w:id="1461680298">
          <w:marLeft w:val="432"/>
          <w:marRight w:val="0"/>
          <w:marTop w:val="360"/>
          <w:marBottom w:val="0"/>
          <w:divBdr>
            <w:top w:val="none" w:sz="0" w:space="0" w:color="auto"/>
            <w:left w:val="none" w:sz="0" w:space="0" w:color="auto"/>
            <w:bottom w:val="none" w:sz="0" w:space="0" w:color="auto"/>
            <w:right w:val="none" w:sz="0" w:space="0" w:color="auto"/>
          </w:divBdr>
        </w:div>
        <w:div w:id="1865247243">
          <w:marLeft w:val="432"/>
          <w:marRight w:val="0"/>
          <w:marTop w:val="360"/>
          <w:marBottom w:val="0"/>
          <w:divBdr>
            <w:top w:val="none" w:sz="0" w:space="0" w:color="auto"/>
            <w:left w:val="none" w:sz="0" w:space="0" w:color="auto"/>
            <w:bottom w:val="none" w:sz="0" w:space="0" w:color="auto"/>
            <w:right w:val="none" w:sz="0" w:space="0" w:color="auto"/>
          </w:divBdr>
        </w:div>
      </w:divsChild>
    </w:div>
    <w:div w:id="1539270066">
      <w:bodyDiv w:val="1"/>
      <w:marLeft w:val="0"/>
      <w:marRight w:val="0"/>
      <w:marTop w:val="0"/>
      <w:marBottom w:val="0"/>
      <w:divBdr>
        <w:top w:val="none" w:sz="0" w:space="0" w:color="auto"/>
        <w:left w:val="none" w:sz="0" w:space="0" w:color="auto"/>
        <w:bottom w:val="none" w:sz="0" w:space="0" w:color="auto"/>
        <w:right w:val="none" w:sz="0" w:space="0" w:color="auto"/>
      </w:divBdr>
      <w:divsChild>
        <w:div w:id="2073693414">
          <w:marLeft w:val="0"/>
          <w:marRight w:val="0"/>
          <w:marTop w:val="115"/>
          <w:marBottom w:val="0"/>
          <w:divBdr>
            <w:top w:val="none" w:sz="0" w:space="0" w:color="auto"/>
            <w:left w:val="none" w:sz="0" w:space="0" w:color="auto"/>
            <w:bottom w:val="none" w:sz="0" w:space="0" w:color="auto"/>
            <w:right w:val="none" w:sz="0" w:space="0" w:color="auto"/>
          </w:divBdr>
        </w:div>
        <w:div w:id="774373466">
          <w:marLeft w:val="0"/>
          <w:marRight w:val="0"/>
          <w:marTop w:val="115"/>
          <w:marBottom w:val="0"/>
          <w:divBdr>
            <w:top w:val="none" w:sz="0" w:space="0" w:color="auto"/>
            <w:left w:val="none" w:sz="0" w:space="0" w:color="auto"/>
            <w:bottom w:val="none" w:sz="0" w:space="0" w:color="auto"/>
            <w:right w:val="none" w:sz="0" w:space="0" w:color="auto"/>
          </w:divBdr>
        </w:div>
        <w:div w:id="1637174340">
          <w:marLeft w:val="0"/>
          <w:marRight w:val="0"/>
          <w:marTop w:val="115"/>
          <w:marBottom w:val="0"/>
          <w:divBdr>
            <w:top w:val="none" w:sz="0" w:space="0" w:color="auto"/>
            <w:left w:val="none" w:sz="0" w:space="0" w:color="auto"/>
            <w:bottom w:val="none" w:sz="0" w:space="0" w:color="auto"/>
            <w:right w:val="none" w:sz="0" w:space="0" w:color="auto"/>
          </w:divBdr>
        </w:div>
        <w:div w:id="1254633035">
          <w:marLeft w:val="0"/>
          <w:marRight w:val="0"/>
          <w:marTop w:val="115"/>
          <w:marBottom w:val="0"/>
          <w:divBdr>
            <w:top w:val="none" w:sz="0" w:space="0" w:color="auto"/>
            <w:left w:val="none" w:sz="0" w:space="0" w:color="auto"/>
            <w:bottom w:val="none" w:sz="0" w:space="0" w:color="auto"/>
            <w:right w:val="none" w:sz="0" w:space="0" w:color="auto"/>
          </w:divBdr>
        </w:div>
        <w:div w:id="82411430">
          <w:marLeft w:val="0"/>
          <w:marRight w:val="0"/>
          <w:marTop w:val="115"/>
          <w:marBottom w:val="0"/>
          <w:divBdr>
            <w:top w:val="none" w:sz="0" w:space="0" w:color="auto"/>
            <w:left w:val="none" w:sz="0" w:space="0" w:color="auto"/>
            <w:bottom w:val="none" w:sz="0" w:space="0" w:color="auto"/>
            <w:right w:val="none" w:sz="0" w:space="0" w:color="auto"/>
          </w:divBdr>
        </w:div>
        <w:div w:id="1912080254">
          <w:marLeft w:val="0"/>
          <w:marRight w:val="0"/>
          <w:marTop w:val="115"/>
          <w:marBottom w:val="0"/>
          <w:divBdr>
            <w:top w:val="none" w:sz="0" w:space="0" w:color="auto"/>
            <w:left w:val="none" w:sz="0" w:space="0" w:color="auto"/>
            <w:bottom w:val="none" w:sz="0" w:space="0" w:color="auto"/>
            <w:right w:val="none" w:sz="0" w:space="0" w:color="auto"/>
          </w:divBdr>
        </w:div>
        <w:div w:id="302467339">
          <w:marLeft w:val="0"/>
          <w:marRight w:val="0"/>
          <w:marTop w:val="115"/>
          <w:marBottom w:val="0"/>
          <w:divBdr>
            <w:top w:val="none" w:sz="0" w:space="0" w:color="auto"/>
            <w:left w:val="none" w:sz="0" w:space="0" w:color="auto"/>
            <w:bottom w:val="none" w:sz="0" w:space="0" w:color="auto"/>
            <w:right w:val="none" w:sz="0" w:space="0" w:color="auto"/>
          </w:divBdr>
        </w:div>
      </w:divsChild>
    </w:div>
    <w:div w:id="1631326242">
      <w:bodyDiv w:val="1"/>
      <w:marLeft w:val="0"/>
      <w:marRight w:val="0"/>
      <w:marTop w:val="0"/>
      <w:marBottom w:val="0"/>
      <w:divBdr>
        <w:top w:val="none" w:sz="0" w:space="0" w:color="auto"/>
        <w:left w:val="none" w:sz="0" w:space="0" w:color="auto"/>
        <w:bottom w:val="none" w:sz="0" w:space="0" w:color="auto"/>
        <w:right w:val="none" w:sz="0" w:space="0" w:color="auto"/>
      </w:divBdr>
      <w:divsChild>
        <w:div w:id="894126264">
          <w:marLeft w:val="547"/>
          <w:marRight w:val="0"/>
          <w:marTop w:val="134"/>
          <w:marBottom w:val="0"/>
          <w:divBdr>
            <w:top w:val="none" w:sz="0" w:space="0" w:color="auto"/>
            <w:left w:val="none" w:sz="0" w:space="0" w:color="auto"/>
            <w:bottom w:val="none" w:sz="0" w:space="0" w:color="auto"/>
            <w:right w:val="none" w:sz="0" w:space="0" w:color="auto"/>
          </w:divBdr>
        </w:div>
      </w:divsChild>
    </w:div>
    <w:div w:id="1666980575">
      <w:bodyDiv w:val="1"/>
      <w:marLeft w:val="0"/>
      <w:marRight w:val="0"/>
      <w:marTop w:val="0"/>
      <w:marBottom w:val="0"/>
      <w:divBdr>
        <w:top w:val="none" w:sz="0" w:space="0" w:color="auto"/>
        <w:left w:val="none" w:sz="0" w:space="0" w:color="auto"/>
        <w:bottom w:val="none" w:sz="0" w:space="0" w:color="auto"/>
        <w:right w:val="none" w:sz="0" w:space="0" w:color="auto"/>
      </w:divBdr>
      <w:divsChild>
        <w:div w:id="175927168">
          <w:marLeft w:val="432"/>
          <w:marRight w:val="0"/>
          <w:marTop w:val="360"/>
          <w:marBottom w:val="0"/>
          <w:divBdr>
            <w:top w:val="none" w:sz="0" w:space="0" w:color="auto"/>
            <w:left w:val="none" w:sz="0" w:space="0" w:color="auto"/>
            <w:bottom w:val="none" w:sz="0" w:space="0" w:color="auto"/>
            <w:right w:val="none" w:sz="0" w:space="0" w:color="auto"/>
          </w:divBdr>
        </w:div>
        <w:div w:id="1961110342">
          <w:marLeft w:val="864"/>
          <w:marRight w:val="0"/>
          <w:marTop w:val="120"/>
          <w:marBottom w:val="0"/>
          <w:divBdr>
            <w:top w:val="none" w:sz="0" w:space="0" w:color="auto"/>
            <w:left w:val="none" w:sz="0" w:space="0" w:color="auto"/>
            <w:bottom w:val="none" w:sz="0" w:space="0" w:color="auto"/>
            <w:right w:val="none" w:sz="0" w:space="0" w:color="auto"/>
          </w:divBdr>
        </w:div>
        <w:div w:id="239875547">
          <w:marLeft w:val="864"/>
          <w:marRight w:val="0"/>
          <w:marTop w:val="120"/>
          <w:marBottom w:val="0"/>
          <w:divBdr>
            <w:top w:val="none" w:sz="0" w:space="0" w:color="auto"/>
            <w:left w:val="none" w:sz="0" w:space="0" w:color="auto"/>
            <w:bottom w:val="none" w:sz="0" w:space="0" w:color="auto"/>
            <w:right w:val="none" w:sz="0" w:space="0" w:color="auto"/>
          </w:divBdr>
        </w:div>
        <w:div w:id="1661811572">
          <w:marLeft w:val="864"/>
          <w:marRight w:val="0"/>
          <w:marTop w:val="120"/>
          <w:marBottom w:val="0"/>
          <w:divBdr>
            <w:top w:val="none" w:sz="0" w:space="0" w:color="auto"/>
            <w:left w:val="none" w:sz="0" w:space="0" w:color="auto"/>
            <w:bottom w:val="none" w:sz="0" w:space="0" w:color="auto"/>
            <w:right w:val="none" w:sz="0" w:space="0" w:color="auto"/>
          </w:divBdr>
        </w:div>
      </w:divsChild>
    </w:div>
    <w:div w:id="1667978388">
      <w:bodyDiv w:val="1"/>
      <w:marLeft w:val="0"/>
      <w:marRight w:val="0"/>
      <w:marTop w:val="0"/>
      <w:marBottom w:val="0"/>
      <w:divBdr>
        <w:top w:val="none" w:sz="0" w:space="0" w:color="auto"/>
        <w:left w:val="none" w:sz="0" w:space="0" w:color="auto"/>
        <w:bottom w:val="none" w:sz="0" w:space="0" w:color="auto"/>
        <w:right w:val="none" w:sz="0" w:space="0" w:color="auto"/>
      </w:divBdr>
      <w:divsChild>
        <w:div w:id="850338142">
          <w:marLeft w:val="547"/>
          <w:marRight w:val="0"/>
          <w:marTop w:val="115"/>
          <w:marBottom w:val="0"/>
          <w:divBdr>
            <w:top w:val="none" w:sz="0" w:space="0" w:color="auto"/>
            <w:left w:val="none" w:sz="0" w:space="0" w:color="auto"/>
            <w:bottom w:val="none" w:sz="0" w:space="0" w:color="auto"/>
            <w:right w:val="none" w:sz="0" w:space="0" w:color="auto"/>
          </w:divBdr>
        </w:div>
        <w:div w:id="795101679">
          <w:marLeft w:val="547"/>
          <w:marRight w:val="0"/>
          <w:marTop w:val="115"/>
          <w:marBottom w:val="0"/>
          <w:divBdr>
            <w:top w:val="none" w:sz="0" w:space="0" w:color="auto"/>
            <w:left w:val="none" w:sz="0" w:space="0" w:color="auto"/>
            <w:bottom w:val="none" w:sz="0" w:space="0" w:color="auto"/>
            <w:right w:val="none" w:sz="0" w:space="0" w:color="auto"/>
          </w:divBdr>
        </w:div>
      </w:divsChild>
    </w:div>
    <w:div w:id="1737513664">
      <w:bodyDiv w:val="1"/>
      <w:marLeft w:val="0"/>
      <w:marRight w:val="0"/>
      <w:marTop w:val="0"/>
      <w:marBottom w:val="0"/>
      <w:divBdr>
        <w:top w:val="none" w:sz="0" w:space="0" w:color="auto"/>
        <w:left w:val="none" w:sz="0" w:space="0" w:color="auto"/>
        <w:bottom w:val="none" w:sz="0" w:space="0" w:color="auto"/>
        <w:right w:val="none" w:sz="0" w:space="0" w:color="auto"/>
      </w:divBdr>
      <w:divsChild>
        <w:div w:id="1189683605">
          <w:marLeft w:val="720"/>
          <w:marRight w:val="0"/>
          <w:marTop w:val="115"/>
          <w:marBottom w:val="0"/>
          <w:divBdr>
            <w:top w:val="none" w:sz="0" w:space="0" w:color="auto"/>
            <w:left w:val="none" w:sz="0" w:space="0" w:color="auto"/>
            <w:bottom w:val="none" w:sz="0" w:space="0" w:color="auto"/>
            <w:right w:val="none" w:sz="0" w:space="0" w:color="auto"/>
          </w:divBdr>
        </w:div>
      </w:divsChild>
    </w:div>
    <w:div w:id="1752771474">
      <w:bodyDiv w:val="1"/>
      <w:marLeft w:val="0"/>
      <w:marRight w:val="0"/>
      <w:marTop w:val="0"/>
      <w:marBottom w:val="0"/>
      <w:divBdr>
        <w:top w:val="none" w:sz="0" w:space="0" w:color="auto"/>
        <w:left w:val="none" w:sz="0" w:space="0" w:color="auto"/>
        <w:bottom w:val="none" w:sz="0" w:space="0" w:color="auto"/>
        <w:right w:val="none" w:sz="0" w:space="0" w:color="auto"/>
      </w:divBdr>
      <w:divsChild>
        <w:div w:id="1438790282">
          <w:marLeft w:val="547"/>
          <w:marRight w:val="0"/>
          <w:marTop w:val="120"/>
          <w:marBottom w:val="0"/>
          <w:divBdr>
            <w:top w:val="none" w:sz="0" w:space="0" w:color="auto"/>
            <w:left w:val="none" w:sz="0" w:space="0" w:color="auto"/>
            <w:bottom w:val="none" w:sz="0" w:space="0" w:color="auto"/>
            <w:right w:val="none" w:sz="0" w:space="0" w:color="auto"/>
          </w:divBdr>
        </w:div>
        <w:div w:id="1719812991">
          <w:marLeft w:val="547"/>
          <w:marRight w:val="0"/>
          <w:marTop w:val="120"/>
          <w:marBottom w:val="0"/>
          <w:divBdr>
            <w:top w:val="none" w:sz="0" w:space="0" w:color="auto"/>
            <w:left w:val="none" w:sz="0" w:space="0" w:color="auto"/>
            <w:bottom w:val="none" w:sz="0" w:space="0" w:color="auto"/>
            <w:right w:val="none" w:sz="0" w:space="0" w:color="auto"/>
          </w:divBdr>
        </w:div>
      </w:divsChild>
    </w:div>
    <w:div w:id="1867018497">
      <w:bodyDiv w:val="1"/>
      <w:marLeft w:val="0"/>
      <w:marRight w:val="0"/>
      <w:marTop w:val="0"/>
      <w:marBottom w:val="0"/>
      <w:divBdr>
        <w:top w:val="none" w:sz="0" w:space="0" w:color="auto"/>
        <w:left w:val="none" w:sz="0" w:space="0" w:color="auto"/>
        <w:bottom w:val="none" w:sz="0" w:space="0" w:color="auto"/>
        <w:right w:val="none" w:sz="0" w:space="0" w:color="auto"/>
      </w:divBdr>
      <w:divsChild>
        <w:div w:id="1440683926">
          <w:marLeft w:val="547"/>
          <w:marRight w:val="0"/>
          <w:marTop w:val="96"/>
          <w:marBottom w:val="0"/>
          <w:divBdr>
            <w:top w:val="none" w:sz="0" w:space="0" w:color="auto"/>
            <w:left w:val="none" w:sz="0" w:space="0" w:color="auto"/>
            <w:bottom w:val="none" w:sz="0" w:space="0" w:color="auto"/>
            <w:right w:val="none" w:sz="0" w:space="0" w:color="auto"/>
          </w:divBdr>
        </w:div>
      </w:divsChild>
    </w:div>
    <w:div w:id="1952081088">
      <w:bodyDiv w:val="1"/>
      <w:marLeft w:val="0"/>
      <w:marRight w:val="0"/>
      <w:marTop w:val="0"/>
      <w:marBottom w:val="0"/>
      <w:divBdr>
        <w:top w:val="none" w:sz="0" w:space="0" w:color="auto"/>
        <w:left w:val="none" w:sz="0" w:space="0" w:color="auto"/>
        <w:bottom w:val="none" w:sz="0" w:space="0" w:color="auto"/>
        <w:right w:val="none" w:sz="0" w:space="0" w:color="auto"/>
      </w:divBdr>
      <w:divsChild>
        <w:div w:id="2070766198">
          <w:marLeft w:val="547"/>
          <w:marRight w:val="0"/>
          <w:marTop w:val="115"/>
          <w:marBottom w:val="0"/>
          <w:divBdr>
            <w:top w:val="none" w:sz="0" w:space="0" w:color="auto"/>
            <w:left w:val="none" w:sz="0" w:space="0" w:color="auto"/>
            <w:bottom w:val="none" w:sz="0" w:space="0" w:color="auto"/>
            <w:right w:val="none" w:sz="0" w:space="0" w:color="auto"/>
          </w:divBdr>
        </w:div>
        <w:div w:id="448477363">
          <w:marLeft w:val="547"/>
          <w:marRight w:val="0"/>
          <w:marTop w:val="115"/>
          <w:marBottom w:val="0"/>
          <w:divBdr>
            <w:top w:val="none" w:sz="0" w:space="0" w:color="auto"/>
            <w:left w:val="none" w:sz="0" w:space="0" w:color="auto"/>
            <w:bottom w:val="none" w:sz="0" w:space="0" w:color="auto"/>
            <w:right w:val="none" w:sz="0" w:space="0" w:color="auto"/>
          </w:divBdr>
        </w:div>
        <w:div w:id="368729512">
          <w:marLeft w:val="547"/>
          <w:marRight w:val="0"/>
          <w:marTop w:val="115"/>
          <w:marBottom w:val="0"/>
          <w:divBdr>
            <w:top w:val="none" w:sz="0" w:space="0" w:color="auto"/>
            <w:left w:val="none" w:sz="0" w:space="0" w:color="auto"/>
            <w:bottom w:val="none" w:sz="0" w:space="0" w:color="auto"/>
            <w:right w:val="none" w:sz="0" w:space="0" w:color="auto"/>
          </w:divBdr>
        </w:div>
        <w:div w:id="381441234">
          <w:marLeft w:val="547"/>
          <w:marRight w:val="0"/>
          <w:marTop w:val="115"/>
          <w:marBottom w:val="0"/>
          <w:divBdr>
            <w:top w:val="none" w:sz="0" w:space="0" w:color="auto"/>
            <w:left w:val="none" w:sz="0" w:space="0" w:color="auto"/>
            <w:bottom w:val="none" w:sz="0" w:space="0" w:color="auto"/>
            <w:right w:val="none" w:sz="0" w:space="0" w:color="auto"/>
          </w:divBdr>
        </w:div>
        <w:div w:id="1820878654">
          <w:marLeft w:val="547"/>
          <w:marRight w:val="0"/>
          <w:marTop w:val="115"/>
          <w:marBottom w:val="0"/>
          <w:divBdr>
            <w:top w:val="none" w:sz="0" w:space="0" w:color="auto"/>
            <w:left w:val="none" w:sz="0" w:space="0" w:color="auto"/>
            <w:bottom w:val="none" w:sz="0" w:space="0" w:color="auto"/>
            <w:right w:val="none" w:sz="0" w:space="0" w:color="auto"/>
          </w:divBdr>
        </w:div>
        <w:div w:id="1947228413">
          <w:marLeft w:val="547"/>
          <w:marRight w:val="0"/>
          <w:marTop w:val="115"/>
          <w:marBottom w:val="0"/>
          <w:divBdr>
            <w:top w:val="none" w:sz="0" w:space="0" w:color="auto"/>
            <w:left w:val="none" w:sz="0" w:space="0" w:color="auto"/>
            <w:bottom w:val="none" w:sz="0" w:space="0" w:color="auto"/>
            <w:right w:val="none" w:sz="0" w:space="0" w:color="auto"/>
          </w:divBdr>
        </w:div>
      </w:divsChild>
    </w:div>
    <w:div w:id="2013757154">
      <w:bodyDiv w:val="1"/>
      <w:marLeft w:val="0"/>
      <w:marRight w:val="0"/>
      <w:marTop w:val="0"/>
      <w:marBottom w:val="0"/>
      <w:divBdr>
        <w:top w:val="none" w:sz="0" w:space="0" w:color="auto"/>
        <w:left w:val="none" w:sz="0" w:space="0" w:color="auto"/>
        <w:bottom w:val="none" w:sz="0" w:space="0" w:color="auto"/>
        <w:right w:val="none" w:sz="0" w:space="0" w:color="auto"/>
      </w:divBdr>
      <w:divsChild>
        <w:div w:id="660087647">
          <w:marLeft w:val="547"/>
          <w:marRight w:val="0"/>
          <w:marTop w:val="144"/>
          <w:marBottom w:val="0"/>
          <w:divBdr>
            <w:top w:val="none" w:sz="0" w:space="0" w:color="auto"/>
            <w:left w:val="none" w:sz="0" w:space="0" w:color="auto"/>
            <w:bottom w:val="none" w:sz="0" w:space="0" w:color="auto"/>
            <w:right w:val="none" w:sz="0" w:space="0" w:color="auto"/>
          </w:divBdr>
        </w:div>
        <w:div w:id="2094665632">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ec.europa.eu/internal_market/qualifications/docs/nurses/2000-study/nurses_finland_en.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fepi.org/docu/countryprofile/Prof_DK_E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ditions.campusfrance.org/filiieres/en/infirmier1_en.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kkerportal.dk/dsr/upload/7/108/0About_the_DNO.pdf" TargetMode="External"/><Relationship Id="rId5" Type="http://schemas.openxmlformats.org/officeDocument/2006/relationships/settings" Target="settings.xml"/><Relationship Id="rId15" Type="http://schemas.openxmlformats.org/officeDocument/2006/relationships/hyperlink" Target="http://wemr.org/DesktopModules/Articles/ArticlesView.aspx?TabID=34ItemID=4705&amp;mid=10542" TargetMode="Externa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www.fepi.org/docu/countryprofile?prof_FI_EN.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Ako11</b:Tag>
    <b:SourceType>Report</b:SourceType>
    <b:Guid>{6ABCEB0D-C862-47C4-8D4A-7FFE3B7CF825}</b:Guid>
    <b:Author>
      <b:Author>
        <b:NameList>
          <b:Person>
            <b:Last>Akov</b:Last>
          </b:Person>
        </b:NameList>
      </b:Author>
    </b:Author>
    <b:Title>Jaarvrslag</b:Title>
    <b:Year>2010-2011</b:Year>
    <b:City>brussel</b:City>
    <b:RefOrder>1</b:RefOrder>
  </b:Source>
  <b:Source>
    <b:Tag>EAE10</b:Tag>
    <b:SourceType>Report</b:SourceType>
    <b:Guid>{79F025F2-D17F-4902-9BE4-4A71FFD6A401}</b:Guid>
    <b:Author>
      <b:Author>
        <b:NameList>
          <b:Person>
            <b:Last>EAEC</b:Last>
          </b:Person>
        </b:NameList>
      </b:Author>
    </b:Author>
    <b:Title>Erasmus University Chrter 2007-2009</b:Title>
    <b:Year>2009</b:Year>
    <b:RefOrder>2</b:RefOrder>
  </b:Source>
  <b:Source>
    <b:Tag>Rob07</b:Tag>
    <b:SourceType>Report</b:SourceType>
    <b:Guid>{7C70F168-EE5F-4405-8E16-903D295D9751}</b:Guid>
    <b:Author>
      <b:Author>
        <b:NameList>
          <b:Person>
            <b:Last>Robinson</b:Last>
          </b:Person>
        </b:NameList>
      </b:Author>
    </b:Author>
    <b:Title>Nursing education and regulation</b:Title>
    <b:Year>2007</b:Year>
    <b:Publisher>National Nursing Research Unit</b:Publisher>
    <b:City>London</b:City>
    <b:RefOrder>3</b:RefOrder>
  </b:Source>
</b:Sources>
</file>

<file path=customXml/itemProps1.xml><?xml version="1.0" encoding="utf-8"?>
<ds:datastoreItem xmlns:ds="http://schemas.openxmlformats.org/officeDocument/2006/customXml" ds:itemID="{3A53CBC5-BA62-4E14-9DF7-02E221A65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40</Pages>
  <Words>14528</Words>
  <Characters>79905</Characters>
  <Application>Microsoft Office Word</Application>
  <DocSecurity>0</DocSecurity>
  <Lines>665</Lines>
  <Paragraphs>188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Dumez</dc:creator>
  <cp:lastModifiedBy>Filip Dumez</cp:lastModifiedBy>
  <cp:revision>7</cp:revision>
  <cp:lastPrinted>2014-03-19T16:22:00Z</cp:lastPrinted>
  <dcterms:created xsi:type="dcterms:W3CDTF">2014-06-12T10:29:00Z</dcterms:created>
  <dcterms:modified xsi:type="dcterms:W3CDTF">2014-06-12T19:17:00Z</dcterms:modified>
</cp:coreProperties>
</file>